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B8B3" w14:textId="5C58833A" w:rsidR="00A505FF" w:rsidRDefault="00A505FF" w:rsidP="003F630D"/>
    <w:p w14:paraId="4AAF39E3" w14:textId="1CC33C5C" w:rsidR="00437E7E" w:rsidRPr="00437E7E" w:rsidRDefault="00437E7E" w:rsidP="00437E7E">
      <w:pPr>
        <w:jc w:val="center"/>
        <w:rPr>
          <w:b/>
          <w:noProof/>
          <w:color w:val="002060"/>
          <w:sz w:val="22"/>
          <w:lang w:eastAsia="hu-HU"/>
        </w:rPr>
      </w:pPr>
    </w:p>
    <w:p w14:paraId="08EF56C3" w14:textId="02107EA1" w:rsidR="00437E7E" w:rsidRPr="00437E7E" w:rsidRDefault="00B91760" w:rsidP="00B91760">
      <w:pPr>
        <w:tabs>
          <w:tab w:val="left" w:pos="787"/>
          <w:tab w:val="center" w:pos="4607"/>
        </w:tabs>
        <w:rPr>
          <w:b/>
          <w:noProof/>
          <w:color w:val="002060"/>
          <w:sz w:val="40"/>
          <w:lang w:eastAsia="hu-HU"/>
        </w:rPr>
      </w:pPr>
      <w:r>
        <w:rPr>
          <w:b/>
          <w:noProof/>
          <w:color w:val="002060"/>
          <w:sz w:val="40"/>
          <w:lang w:eastAsia="hu-HU"/>
        </w:rPr>
        <w:tab/>
      </w:r>
      <w:r>
        <w:rPr>
          <w:b/>
          <w:noProof/>
          <w:color w:val="002060"/>
          <w:sz w:val="40"/>
          <w:lang w:eastAsia="hu-HU"/>
        </w:rPr>
        <w:tab/>
      </w:r>
      <w:r w:rsidR="00437E7E" w:rsidRPr="00437E7E">
        <w:rPr>
          <w:b/>
          <w:noProof/>
          <w:color w:val="002060"/>
          <w:sz w:val="40"/>
          <w:lang w:eastAsia="hu-HU"/>
        </w:rPr>
        <w:t>Személyhajózási Díjszabás</w:t>
      </w:r>
    </w:p>
    <w:p w14:paraId="777580AF" w14:textId="37897354" w:rsidR="00A505FF" w:rsidRDefault="00A505FF" w:rsidP="00A505FF"/>
    <w:p w14:paraId="2F1A3D5A" w14:textId="77777777" w:rsidR="00D227E0" w:rsidRDefault="00D227E0" w:rsidP="00A505FF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416"/>
        <w:gridCol w:w="2851"/>
      </w:tblGrid>
      <w:tr w:rsidR="00C41347" w:rsidRPr="00D227E0" w14:paraId="2862C7CF" w14:textId="4AA498DB" w:rsidTr="00B61726">
        <w:tc>
          <w:tcPr>
            <w:tcW w:w="1938" w:type="dxa"/>
            <w:shd w:val="clear" w:color="auto" w:fill="D9E2F3" w:themeFill="accent5" w:themeFillTint="33"/>
            <w:vAlign w:val="center"/>
          </w:tcPr>
          <w:p w14:paraId="735FFA52" w14:textId="71B9071B" w:rsidR="00C41347" w:rsidRPr="00664BC8" w:rsidRDefault="00C41347" w:rsidP="00C41347">
            <w:pPr>
              <w:rPr>
                <w:b/>
                <w:sz w:val="20"/>
                <w:szCs w:val="20"/>
              </w:rPr>
            </w:pPr>
            <w:r w:rsidRPr="00664BC8">
              <w:rPr>
                <w:b/>
                <w:sz w:val="20"/>
                <w:szCs w:val="20"/>
              </w:rPr>
              <w:t>Dokumentum gazda:</w:t>
            </w:r>
          </w:p>
        </w:tc>
        <w:tc>
          <w:tcPr>
            <w:tcW w:w="4416" w:type="dxa"/>
            <w:shd w:val="clear" w:color="auto" w:fill="D9E2F3" w:themeFill="accent5" w:themeFillTint="33"/>
          </w:tcPr>
          <w:p w14:paraId="2F14F1CB" w14:textId="35376646" w:rsidR="00C41347" w:rsidRPr="00664BC8" w:rsidRDefault="00C41347" w:rsidP="00C41347">
            <w:pPr>
              <w:rPr>
                <w:sz w:val="20"/>
                <w:szCs w:val="20"/>
              </w:rPr>
            </w:pPr>
            <w:r w:rsidRPr="00664BC8">
              <w:rPr>
                <w:sz w:val="20"/>
                <w:szCs w:val="20"/>
              </w:rPr>
              <w:t>Békei Tamás</w:t>
            </w:r>
          </w:p>
          <w:p w14:paraId="441302E4" w14:textId="0CB5491D" w:rsidR="00C41347" w:rsidRPr="00664BC8" w:rsidRDefault="00C41347" w:rsidP="00C41347">
            <w:pPr>
              <w:rPr>
                <w:sz w:val="20"/>
                <w:szCs w:val="20"/>
              </w:rPr>
            </w:pPr>
            <w:r w:rsidRPr="00664BC8">
              <w:rPr>
                <w:sz w:val="20"/>
                <w:szCs w:val="20"/>
              </w:rPr>
              <w:t>forgalmi vezető</w:t>
            </w:r>
          </w:p>
        </w:tc>
        <w:tc>
          <w:tcPr>
            <w:tcW w:w="2851" w:type="dxa"/>
            <w:shd w:val="clear" w:color="auto" w:fill="D9E2F3" w:themeFill="accent5" w:themeFillTint="33"/>
          </w:tcPr>
          <w:p w14:paraId="37E8355A" w14:textId="13A4DE8A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  <w:r w:rsidRPr="00D227E0">
              <w:rPr>
                <w:color w:val="BFBFBF" w:themeColor="background1" w:themeShade="BF"/>
                <w:sz w:val="20"/>
                <w:szCs w:val="20"/>
              </w:rPr>
              <w:t>aláírás</w:t>
            </w:r>
          </w:p>
          <w:p w14:paraId="36FA1AD4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2788DD7B" w14:textId="00B762E6" w:rsidR="00C41347" w:rsidRPr="00D227E0" w:rsidRDefault="00C41347" w:rsidP="00C41347">
            <w:pPr>
              <w:tabs>
                <w:tab w:val="center" w:pos="1317"/>
              </w:tabs>
              <w:rPr>
                <w:color w:val="BFBFBF" w:themeColor="background1" w:themeShade="BF"/>
                <w:sz w:val="20"/>
                <w:szCs w:val="20"/>
              </w:rPr>
            </w:pPr>
            <w:r w:rsidRPr="00437E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9.</w:t>
            </w:r>
          </w:p>
        </w:tc>
      </w:tr>
      <w:tr w:rsidR="00C41347" w:rsidRPr="00D227E0" w14:paraId="025FC5C2" w14:textId="48A57BF1" w:rsidTr="00D227E0">
        <w:tc>
          <w:tcPr>
            <w:tcW w:w="1938" w:type="dxa"/>
            <w:vAlign w:val="center"/>
          </w:tcPr>
          <w:p w14:paraId="2C2D35B2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  <w:p w14:paraId="70982803" w14:textId="332EF9AD" w:rsidR="00C41347" w:rsidRPr="00D227E0" w:rsidRDefault="00C41347" w:rsidP="00C41347">
            <w:pPr>
              <w:rPr>
                <w:sz w:val="20"/>
                <w:szCs w:val="20"/>
              </w:rPr>
            </w:pPr>
            <w:r w:rsidRPr="00D227E0">
              <w:rPr>
                <w:sz w:val="20"/>
                <w:szCs w:val="20"/>
              </w:rPr>
              <w:t>Véleményezők</w:t>
            </w:r>
          </w:p>
        </w:tc>
        <w:tc>
          <w:tcPr>
            <w:tcW w:w="4416" w:type="dxa"/>
          </w:tcPr>
          <w:p w14:paraId="1843F6CD" w14:textId="77777777" w:rsidR="00C41347" w:rsidRPr="00437E7E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14:paraId="0F90B89A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566990FE" w14:textId="3E069C93" w:rsidTr="00D227E0">
        <w:tc>
          <w:tcPr>
            <w:tcW w:w="1938" w:type="dxa"/>
            <w:vAlign w:val="center"/>
          </w:tcPr>
          <w:p w14:paraId="2F324831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53CB1E52" w14:textId="72D030C8" w:rsidR="00C41347" w:rsidRPr="00437E7E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Dónucz László</w:t>
            </w:r>
          </w:p>
          <w:p w14:paraId="370859CB" w14:textId="74297B85" w:rsidR="00C41347" w:rsidRPr="00437E7E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igazgató</w:t>
            </w:r>
          </w:p>
        </w:tc>
        <w:tc>
          <w:tcPr>
            <w:tcW w:w="2851" w:type="dxa"/>
          </w:tcPr>
          <w:p w14:paraId="74D5FD81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  <w:r w:rsidRPr="00D227E0">
              <w:rPr>
                <w:color w:val="BFBFBF" w:themeColor="background1" w:themeShade="BF"/>
                <w:sz w:val="20"/>
                <w:szCs w:val="20"/>
              </w:rPr>
              <w:t>aláírás</w:t>
            </w:r>
          </w:p>
          <w:p w14:paraId="506B2125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16E0AC09" w14:textId="1957CF4E" w:rsidR="00C41347" w:rsidRDefault="00C41347" w:rsidP="00C41347">
            <w:pPr>
              <w:rPr>
                <w:sz w:val="20"/>
                <w:szCs w:val="20"/>
              </w:rPr>
            </w:pPr>
            <w:r w:rsidRPr="00437E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9.</w:t>
            </w:r>
          </w:p>
          <w:p w14:paraId="1EB188D3" w14:textId="560EF52D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527C5693" w14:textId="1BDABCD4" w:rsidTr="00D227E0">
        <w:tc>
          <w:tcPr>
            <w:tcW w:w="1938" w:type="dxa"/>
            <w:vAlign w:val="center"/>
          </w:tcPr>
          <w:p w14:paraId="2AEC4EB8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0712D3DF" w14:textId="37825C28" w:rsidR="00C41347" w:rsidRPr="00437E7E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Veigl Gábor</w:t>
            </w:r>
          </w:p>
          <w:p w14:paraId="077655FE" w14:textId="77777777" w:rsidR="00C41347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és stratégiai vezérigazgató-helyettes</w:t>
            </w:r>
          </w:p>
          <w:p w14:paraId="4694B8A4" w14:textId="5CA3801A" w:rsidR="00C41347" w:rsidRPr="00437E7E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14:paraId="54C36F6D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  <w:r w:rsidRPr="00D227E0">
              <w:rPr>
                <w:color w:val="BFBFBF" w:themeColor="background1" w:themeShade="BF"/>
                <w:sz w:val="20"/>
                <w:szCs w:val="20"/>
              </w:rPr>
              <w:t>aláírás</w:t>
            </w:r>
          </w:p>
          <w:p w14:paraId="68968B47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089EEA04" w14:textId="2B6B0AD8" w:rsidR="00C41347" w:rsidRDefault="00C41347" w:rsidP="00C41347">
            <w:pPr>
              <w:rPr>
                <w:sz w:val="20"/>
                <w:szCs w:val="20"/>
              </w:rPr>
            </w:pPr>
            <w:r w:rsidRPr="00437E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9.</w:t>
            </w:r>
          </w:p>
          <w:p w14:paraId="318AD101" w14:textId="2BB63869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374AED20" w14:textId="3580F1D9" w:rsidTr="00D227E0">
        <w:tc>
          <w:tcPr>
            <w:tcW w:w="1938" w:type="dxa"/>
            <w:vAlign w:val="center"/>
          </w:tcPr>
          <w:p w14:paraId="07122DEE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1153677C" w14:textId="03C89636" w:rsidR="00C41347" w:rsidRPr="00437E7E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Szíjártó Józsefné</w:t>
            </w:r>
          </w:p>
          <w:p w14:paraId="5F78C5D9" w14:textId="1E1DD892" w:rsidR="00C41347" w:rsidRPr="00437E7E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és számviteli vezető</w:t>
            </w:r>
          </w:p>
        </w:tc>
        <w:tc>
          <w:tcPr>
            <w:tcW w:w="2851" w:type="dxa"/>
          </w:tcPr>
          <w:p w14:paraId="5E9619E9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  <w:r w:rsidRPr="00D227E0">
              <w:rPr>
                <w:color w:val="BFBFBF" w:themeColor="background1" w:themeShade="BF"/>
                <w:sz w:val="20"/>
                <w:szCs w:val="20"/>
              </w:rPr>
              <w:t>aláírás</w:t>
            </w:r>
          </w:p>
          <w:p w14:paraId="3F6CD909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30F6D6A7" w14:textId="5E99A478" w:rsidR="00C41347" w:rsidRDefault="00C41347" w:rsidP="00C41347">
            <w:pPr>
              <w:rPr>
                <w:sz w:val="20"/>
                <w:szCs w:val="20"/>
              </w:rPr>
            </w:pPr>
            <w:r w:rsidRPr="00437E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9.</w:t>
            </w:r>
          </w:p>
          <w:p w14:paraId="2ECAED8C" w14:textId="46BF38E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3B7DAD23" w14:textId="3A07D3EC" w:rsidTr="00D227E0">
        <w:tc>
          <w:tcPr>
            <w:tcW w:w="1938" w:type="dxa"/>
            <w:vAlign w:val="center"/>
          </w:tcPr>
          <w:p w14:paraId="365EAF4D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320CCD45" w14:textId="32D8442D" w:rsidR="00C41347" w:rsidRPr="00437E7E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Rita</w:t>
            </w:r>
          </w:p>
          <w:p w14:paraId="6977FEFA" w14:textId="24EE10F8" w:rsidR="00C41347" w:rsidRPr="00437E7E" w:rsidRDefault="00C41347" w:rsidP="00C4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titkárságvezető</w:t>
            </w:r>
          </w:p>
        </w:tc>
        <w:tc>
          <w:tcPr>
            <w:tcW w:w="2851" w:type="dxa"/>
          </w:tcPr>
          <w:p w14:paraId="7B1CB343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  <w:r w:rsidRPr="00D227E0">
              <w:rPr>
                <w:color w:val="BFBFBF" w:themeColor="background1" w:themeShade="BF"/>
                <w:sz w:val="20"/>
                <w:szCs w:val="20"/>
              </w:rPr>
              <w:t>aláírás</w:t>
            </w:r>
          </w:p>
          <w:p w14:paraId="171609FA" w14:textId="77777777" w:rsidR="00C41347" w:rsidRPr="00D227E0" w:rsidRDefault="00C41347" w:rsidP="00C41347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54EDF5E7" w14:textId="4CCEF509" w:rsidR="00C41347" w:rsidRDefault="00C41347" w:rsidP="00C41347">
            <w:pPr>
              <w:rPr>
                <w:sz w:val="20"/>
                <w:szCs w:val="20"/>
              </w:rPr>
            </w:pPr>
            <w:r w:rsidRPr="00437E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9.</w:t>
            </w:r>
          </w:p>
          <w:p w14:paraId="5959EA30" w14:textId="50C94878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2A3F1BAD" w14:textId="212EFBE7" w:rsidTr="00D227E0">
        <w:tc>
          <w:tcPr>
            <w:tcW w:w="1938" w:type="dxa"/>
            <w:vAlign w:val="center"/>
          </w:tcPr>
          <w:p w14:paraId="04C072D9" w14:textId="77777777" w:rsidR="00C41347" w:rsidRDefault="00C41347" w:rsidP="00C41347">
            <w:pPr>
              <w:rPr>
                <w:sz w:val="20"/>
                <w:szCs w:val="20"/>
              </w:rPr>
            </w:pPr>
          </w:p>
          <w:p w14:paraId="0C7A17D6" w14:textId="77777777" w:rsidR="00C41347" w:rsidRDefault="00C41347" w:rsidP="00C41347">
            <w:pPr>
              <w:rPr>
                <w:sz w:val="20"/>
                <w:szCs w:val="20"/>
              </w:rPr>
            </w:pPr>
          </w:p>
          <w:p w14:paraId="3AAC90A4" w14:textId="77777777" w:rsidR="00C41347" w:rsidRDefault="00C41347" w:rsidP="00C41347">
            <w:pPr>
              <w:rPr>
                <w:sz w:val="20"/>
                <w:szCs w:val="20"/>
              </w:rPr>
            </w:pPr>
          </w:p>
          <w:p w14:paraId="0A4629AD" w14:textId="42F135DF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40B992BC" w14:textId="04A63F55" w:rsidR="00C41347" w:rsidRPr="00437E7E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14:paraId="22828FE8" w14:textId="4E253670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412F90FB" w14:textId="05D77999" w:rsidTr="00D227E0">
        <w:tc>
          <w:tcPr>
            <w:tcW w:w="1938" w:type="dxa"/>
            <w:vAlign w:val="center"/>
          </w:tcPr>
          <w:p w14:paraId="2C28399D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1E370E62" w14:textId="1D53439F" w:rsidR="00C41347" w:rsidRPr="00437E7E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14:paraId="36608C8B" w14:textId="78D84EC8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027317E0" w14:textId="30FC7F8C" w:rsidTr="00D227E0">
        <w:tc>
          <w:tcPr>
            <w:tcW w:w="1938" w:type="dxa"/>
            <w:vAlign w:val="center"/>
          </w:tcPr>
          <w:p w14:paraId="614D4A00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6D1CBC5C" w14:textId="625AB7E1" w:rsidR="00C41347" w:rsidRPr="00437E7E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14:paraId="61B5E989" w14:textId="1E55F312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2FFAAC22" w14:textId="1ACD1825" w:rsidTr="00D227E0">
        <w:tc>
          <w:tcPr>
            <w:tcW w:w="1938" w:type="dxa"/>
            <w:vAlign w:val="center"/>
          </w:tcPr>
          <w:p w14:paraId="54979674" w14:textId="77777777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14:paraId="5673B52F" w14:textId="68B63F88" w:rsidR="00C41347" w:rsidRPr="00437E7E" w:rsidRDefault="00C41347" w:rsidP="00C41347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14:paraId="49240215" w14:textId="4D4D115F" w:rsidR="00C41347" w:rsidRPr="00D227E0" w:rsidRDefault="00C41347" w:rsidP="00C41347">
            <w:pPr>
              <w:rPr>
                <w:sz w:val="20"/>
                <w:szCs w:val="20"/>
              </w:rPr>
            </w:pPr>
          </w:p>
        </w:tc>
      </w:tr>
      <w:tr w:rsidR="00C41347" w:rsidRPr="00D227E0" w14:paraId="116B963C" w14:textId="0570B3C7" w:rsidTr="00B61726">
        <w:tc>
          <w:tcPr>
            <w:tcW w:w="1938" w:type="dxa"/>
            <w:shd w:val="clear" w:color="auto" w:fill="D9E2F3" w:themeFill="accent5" w:themeFillTint="33"/>
            <w:vAlign w:val="center"/>
          </w:tcPr>
          <w:p w14:paraId="77163FA8" w14:textId="00E9C409" w:rsidR="00C41347" w:rsidRPr="00B61726" w:rsidRDefault="00C41347" w:rsidP="0045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Jóváhagyta:</w:t>
            </w:r>
          </w:p>
        </w:tc>
        <w:tc>
          <w:tcPr>
            <w:tcW w:w="7267" w:type="dxa"/>
            <w:gridSpan w:val="2"/>
            <w:shd w:val="clear" w:color="auto" w:fill="D9E2F3" w:themeFill="accent5" w:themeFillTint="33"/>
          </w:tcPr>
          <w:p w14:paraId="1792DBBD" w14:textId="77777777" w:rsidR="00C41347" w:rsidRPr="00437E7E" w:rsidRDefault="00C41347" w:rsidP="00455D23">
            <w:pPr>
              <w:jc w:val="center"/>
              <w:rPr>
                <w:sz w:val="20"/>
                <w:szCs w:val="20"/>
              </w:rPr>
            </w:pPr>
          </w:p>
          <w:p w14:paraId="7EA84466" w14:textId="77777777" w:rsidR="00C41347" w:rsidRPr="00437E7E" w:rsidRDefault="00C41347" w:rsidP="00455D23">
            <w:pPr>
              <w:jc w:val="center"/>
              <w:rPr>
                <w:sz w:val="20"/>
                <w:szCs w:val="20"/>
              </w:rPr>
            </w:pPr>
            <w:r w:rsidRPr="00437E7E">
              <w:rPr>
                <w:sz w:val="20"/>
                <w:szCs w:val="20"/>
              </w:rPr>
              <w:t>……………………………………………..</w:t>
            </w:r>
          </w:p>
          <w:p w14:paraId="6DAD15A8" w14:textId="7C543F8F" w:rsidR="00C41347" w:rsidRPr="00437E7E" w:rsidRDefault="00C41347" w:rsidP="004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Kollár József</w:t>
            </w:r>
          </w:p>
          <w:p w14:paraId="4FAD8C18" w14:textId="1B2DE541" w:rsidR="00C41347" w:rsidRPr="00437E7E" w:rsidRDefault="00C41347" w:rsidP="0045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</w:tr>
      <w:tr w:rsidR="00C41347" w:rsidRPr="00D227E0" w14:paraId="38E994F4" w14:textId="4FE45467" w:rsidTr="00B61726">
        <w:trPr>
          <w:trHeight w:val="718"/>
        </w:trPr>
        <w:tc>
          <w:tcPr>
            <w:tcW w:w="1938" w:type="dxa"/>
            <w:shd w:val="clear" w:color="auto" w:fill="D9E2F3" w:themeFill="accent5" w:themeFillTint="33"/>
            <w:vAlign w:val="center"/>
          </w:tcPr>
          <w:p w14:paraId="22D1DF84" w14:textId="60178D6F" w:rsidR="00C41347" w:rsidRPr="00455D23" w:rsidRDefault="00C41347" w:rsidP="00455D23">
            <w:pPr>
              <w:jc w:val="center"/>
              <w:rPr>
                <w:b/>
                <w:sz w:val="20"/>
                <w:szCs w:val="20"/>
              </w:rPr>
            </w:pPr>
            <w:r w:rsidRPr="00455D23">
              <w:rPr>
                <w:b/>
                <w:sz w:val="20"/>
                <w:szCs w:val="20"/>
              </w:rPr>
              <w:t>Hatálybalépés</w:t>
            </w:r>
          </w:p>
          <w:p w14:paraId="2486FB39" w14:textId="2ED7AB42" w:rsidR="00C41347" w:rsidRPr="00B61726" w:rsidRDefault="00C41347" w:rsidP="00455D23">
            <w:pPr>
              <w:jc w:val="center"/>
              <w:rPr>
                <w:b/>
                <w:sz w:val="20"/>
                <w:szCs w:val="20"/>
              </w:rPr>
            </w:pPr>
            <w:r w:rsidRPr="00455D23">
              <w:rPr>
                <w:b/>
                <w:sz w:val="20"/>
                <w:szCs w:val="20"/>
              </w:rPr>
              <w:t>dátuma:</w:t>
            </w:r>
          </w:p>
        </w:tc>
        <w:tc>
          <w:tcPr>
            <w:tcW w:w="7267" w:type="dxa"/>
            <w:gridSpan w:val="2"/>
            <w:shd w:val="clear" w:color="auto" w:fill="D9E2F3" w:themeFill="accent5" w:themeFillTint="33"/>
            <w:vAlign w:val="center"/>
          </w:tcPr>
          <w:p w14:paraId="0586CB8A" w14:textId="137B204E" w:rsidR="00C41347" w:rsidRPr="00437E7E" w:rsidRDefault="00C41347" w:rsidP="0045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</w:t>
            </w:r>
            <w:r w:rsidR="000053E1">
              <w:rPr>
                <w:b/>
                <w:sz w:val="20"/>
                <w:szCs w:val="20"/>
              </w:rPr>
              <w:t>03.15.</w:t>
            </w:r>
          </w:p>
        </w:tc>
      </w:tr>
    </w:tbl>
    <w:p w14:paraId="30AD4B01" w14:textId="77777777" w:rsidR="0031360C" w:rsidRDefault="0031360C">
      <w:r>
        <w:br w:type="page"/>
      </w:r>
    </w:p>
    <w:sdt>
      <w:sdtPr>
        <w:rPr>
          <w:rFonts w:ascii="Times New Roman" w:eastAsiaTheme="minorHAnsi" w:hAnsi="Times New Roman" w:cstheme="minorHAnsi"/>
          <w:color w:val="auto"/>
          <w:sz w:val="24"/>
          <w:szCs w:val="22"/>
          <w:lang w:eastAsia="en-US"/>
        </w:rPr>
        <w:id w:val="15155744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1F4322" w14:textId="7F81AF32" w:rsidR="00CD23AF" w:rsidRDefault="00CD23AF">
          <w:pPr>
            <w:pStyle w:val="Tartalomjegyzkcmsora"/>
          </w:pPr>
          <w:r>
            <w:t>Tartalom</w:t>
          </w:r>
        </w:p>
        <w:p w14:paraId="7C6E99D3" w14:textId="6E42FB8F" w:rsidR="00A678B1" w:rsidRDefault="00CD23A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78096" w:history="1">
            <w:r w:rsidR="00A678B1" w:rsidRPr="00234AC4">
              <w:rPr>
                <w:rStyle w:val="Hiperhivatkozs"/>
                <w:noProof/>
              </w:rPr>
              <w:t>1.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A Díjszabás célja és tárgya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_Toc2178096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3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3A10356E" w14:textId="5039255B" w:rsidR="00A678B1" w:rsidRDefault="00525E7A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097" w:history="1">
            <w:r w:rsidR="00A678B1" w:rsidRPr="00234AC4">
              <w:rPr>
                <w:rStyle w:val="Hiperhivatkozs"/>
                <w:noProof/>
              </w:rPr>
              <w:t>2.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Alkalmazási terület, hatály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_Toc2178097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3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1ADE8784" w14:textId="25106B35" w:rsidR="00A678B1" w:rsidRDefault="00525E7A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098" w:history="1">
            <w:r w:rsidR="00A678B1" w:rsidRPr="00234AC4">
              <w:rPr>
                <w:rStyle w:val="Hiperhivatkozs"/>
                <w:noProof/>
              </w:rPr>
              <w:t>3.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Fogalom meghatározások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_Toc2178098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3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6601A286" w14:textId="4BB24E40" w:rsidR="00A678B1" w:rsidRDefault="00525E7A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099" w:history="1">
            <w:r w:rsidR="00A678B1" w:rsidRPr="00234AC4">
              <w:rPr>
                <w:rStyle w:val="Hiperhivatkozs"/>
                <w:noProof/>
              </w:rPr>
              <w:t>4.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Díjszabás leírása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_Toc2178099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4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67C4EB22" w14:textId="6298AFC9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0" w:history="1">
            <w:r w:rsidR="00A678B1" w:rsidRPr="00234AC4">
              <w:rPr>
                <w:rStyle w:val="Hiperhivatkozs"/>
                <w:noProof/>
              </w:rPr>
              <w:t>4.1.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Települések közötti menetrendi hajózás díjszabása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_Toc2178100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4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087D6C3E" w14:textId="3D0C363A" w:rsidR="00A678B1" w:rsidRDefault="00525E7A">
          <w:pPr>
            <w:pStyle w:val="TJ3"/>
            <w:tabs>
              <w:tab w:val="left" w:pos="1320"/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1" w:history="1">
            <w:r w:rsidR="00A678B1" w:rsidRPr="00234AC4">
              <w:rPr>
                <w:rStyle w:val="Hiperhivatkozs"/>
                <w:noProof/>
              </w:rPr>
              <w:t>4.1.1.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Díjzóna táblázat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_Toc2178101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6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4EAE47C9" w14:textId="0ABE8062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2" w:history="1">
            <w:r w:rsidR="00A678B1" w:rsidRPr="00234AC4">
              <w:rPr>
                <w:rStyle w:val="Hiperhivatkozs"/>
                <w:noProof/>
              </w:rPr>
              <w:t>4.2.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Sétahajózás díjszabása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_Toc2178102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7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0F04CBE1" w14:textId="1881A56E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3" w:history="1">
            <w:r w:rsidR="00A678B1" w:rsidRPr="00234AC4">
              <w:rPr>
                <w:rStyle w:val="Hiperhivatkozs"/>
                <w:noProof/>
              </w:rPr>
              <w:t>4.3.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Gyorshajó / Vízi taxi díjszabása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_Toc2178103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8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460E32C1" w14:textId="1A2075AC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4" w:history="1">
            <w:r w:rsidR="00A678B1" w:rsidRPr="00234AC4">
              <w:rPr>
                <w:rStyle w:val="Hiperhivatkozs"/>
                <w:noProof/>
              </w:rPr>
              <w:t>4.4.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Bulihajó díjszabás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_Toc2178104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9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29BE02E9" w14:textId="7856D291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5" w:history="1">
            <w:r w:rsidR="00A678B1" w:rsidRPr="00234AC4">
              <w:rPr>
                <w:rStyle w:val="Hiperhivatkozs"/>
                <w:noProof/>
              </w:rPr>
              <w:t>4.5.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Mastercard varázshajó díjszabása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_Toc2178105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9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79827497" w14:textId="37292DE2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6" w:history="1">
            <w:r w:rsidR="00A678B1" w:rsidRPr="00234AC4">
              <w:rPr>
                <w:rStyle w:val="Hiperhivatkozs"/>
                <w:noProof/>
              </w:rPr>
              <w:t>4.6.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Playmobil jegytípusok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_Toc2178106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10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1CBFBDCB" w14:textId="77D4707E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7" w:history="1">
            <w:r w:rsidR="00A678B1" w:rsidRPr="00234AC4">
              <w:rPr>
                <w:rStyle w:val="Hiperhivatkozs"/>
                <w:noProof/>
              </w:rPr>
              <w:t>4.7.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Alapkedvezmények és igénybevételük feltételei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_Toc2178107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10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02E0CED2" w14:textId="05C2DF65" w:rsidR="00A678B1" w:rsidRDefault="00525E7A">
          <w:pPr>
            <w:pStyle w:val="TJ3"/>
            <w:tabs>
              <w:tab w:val="left" w:pos="1320"/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8" w:history="1">
            <w:r w:rsidR="00A678B1" w:rsidRPr="00234AC4">
              <w:rPr>
                <w:rStyle w:val="Hiperhivatkozs"/>
                <w:noProof/>
              </w:rPr>
              <w:t>4.7.1.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Menetrendi hajózás esetén a kedvezményekre vonatkozó feltételek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_Toc2178108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10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056AF901" w14:textId="5FD6BB2E" w:rsidR="00A678B1" w:rsidRDefault="00525E7A">
          <w:pPr>
            <w:pStyle w:val="TJ3"/>
            <w:tabs>
              <w:tab w:val="left" w:pos="1320"/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09" w:history="1">
            <w:r w:rsidR="00A678B1" w:rsidRPr="00234AC4">
              <w:rPr>
                <w:rStyle w:val="Hiperhivatkozs"/>
                <w:noProof/>
              </w:rPr>
              <w:t>4.7.2.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Séta- és programhajózás esetén az alapkedvezmények feltételei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_Toc2178109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11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73DF3D01" w14:textId="64BEE02E" w:rsidR="00A678B1" w:rsidRDefault="00525E7A">
          <w:pPr>
            <w:pStyle w:val="TJ3"/>
            <w:tabs>
              <w:tab w:val="left" w:pos="1320"/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10" w:history="1">
            <w:r w:rsidR="00A678B1" w:rsidRPr="00234AC4">
              <w:rPr>
                <w:rStyle w:val="Hiperhivatkozs"/>
                <w:noProof/>
              </w:rPr>
              <w:t>4.7.3.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Kártyakedvezmények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_Toc2178110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11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5634558D" w14:textId="146068BD" w:rsidR="00A678B1" w:rsidRDefault="00525E7A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11" w:history="1">
            <w:r w:rsidR="00A678B1" w:rsidRPr="00234AC4">
              <w:rPr>
                <w:rStyle w:val="Hiperhivatkozs"/>
                <w:noProof/>
              </w:rPr>
              <w:t>5.</w:t>
            </w:r>
            <w:r w:rsidR="00A678B1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A678B1" w:rsidRPr="00234AC4">
              <w:rPr>
                <w:rStyle w:val="Hiperhivatkozs"/>
                <w:noProof/>
              </w:rPr>
              <w:t>Mellékletek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_Toc2178111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11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30C2D911" w14:textId="2FFC1932" w:rsidR="00A678B1" w:rsidRDefault="00525E7A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2178112" w:history="1">
            <w:r w:rsidR="00A678B1" w:rsidRPr="00234AC4">
              <w:rPr>
                <w:rStyle w:val="Hiperhivatkozs"/>
                <w:noProof/>
              </w:rPr>
              <w:t>1. számú melléklet: Balaton Régió településeire vonatkozó kedvezmények</w:t>
            </w:r>
            <w:r w:rsidR="00A678B1">
              <w:rPr>
                <w:noProof/>
                <w:webHidden/>
              </w:rPr>
              <w:tab/>
            </w:r>
            <w:r w:rsidR="00A678B1">
              <w:rPr>
                <w:noProof/>
                <w:webHidden/>
              </w:rPr>
              <w:fldChar w:fldCharType="begin"/>
            </w:r>
            <w:r w:rsidR="00A678B1">
              <w:rPr>
                <w:noProof/>
                <w:webHidden/>
              </w:rPr>
              <w:instrText xml:space="preserve"> PAGEREF _Toc2178112 \h </w:instrText>
            </w:r>
            <w:r w:rsidR="00A678B1">
              <w:rPr>
                <w:noProof/>
                <w:webHidden/>
              </w:rPr>
            </w:r>
            <w:r w:rsidR="00A678B1">
              <w:rPr>
                <w:noProof/>
                <w:webHidden/>
              </w:rPr>
              <w:fldChar w:fldCharType="separate"/>
            </w:r>
            <w:r w:rsidR="00A678B1">
              <w:rPr>
                <w:noProof/>
                <w:webHidden/>
              </w:rPr>
              <w:t>12</w:t>
            </w:r>
            <w:r w:rsidR="00A678B1">
              <w:rPr>
                <w:noProof/>
                <w:webHidden/>
              </w:rPr>
              <w:fldChar w:fldCharType="end"/>
            </w:r>
          </w:hyperlink>
        </w:p>
        <w:p w14:paraId="4A5F29DF" w14:textId="34F37F7C" w:rsidR="00CD23AF" w:rsidRDefault="00CD23AF">
          <w:r>
            <w:rPr>
              <w:b/>
              <w:bCs/>
            </w:rPr>
            <w:fldChar w:fldCharType="end"/>
          </w:r>
        </w:p>
      </w:sdtContent>
    </w:sdt>
    <w:p w14:paraId="557AC579" w14:textId="77777777" w:rsidR="00705A6C" w:rsidRDefault="00705A6C">
      <w:pPr>
        <w:rPr>
          <w:rFonts w:eastAsiaTheme="majorEastAsia" w:cstheme="majorBidi"/>
          <w:b/>
          <w:color w:val="1F4E79" w:themeColor="accent1" w:themeShade="80"/>
          <w:szCs w:val="32"/>
        </w:rPr>
      </w:pPr>
      <w:r>
        <w:rPr>
          <w:b/>
          <w:color w:val="1F4E79" w:themeColor="accent1" w:themeShade="80"/>
        </w:rPr>
        <w:br w:type="page"/>
      </w:r>
    </w:p>
    <w:p w14:paraId="5BD0D5B8" w14:textId="77777777" w:rsidR="00175CFE" w:rsidRDefault="00175CFE" w:rsidP="00175CFE">
      <w:pPr>
        <w:pStyle w:val="Bahart1"/>
        <w:numPr>
          <w:ilvl w:val="0"/>
          <w:numId w:val="0"/>
        </w:numPr>
      </w:pPr>
    </w:p>
    <w:p w14:paraId="2F1DDFDE" w14:textId="401E0C76" w:rsidR="0065046B" w:rsidRDefault="00BA20DC" w:rsidP="00A61C52">
      <w:pPr>
        <w:pStyle w:val="Bahart1"/>
      </w:pPr>
      <w:bookmarkStart w:id="0" w:name="_Toc2178096"/>
      <w:r>
        <w:t xml:space="preserve">A </w:t>
      </w:r>
      <w:r w:rsidR="00B0127F">
        <w:t xml:space="preserve">Díjszabás </w:t>
      </w:r>
      <w:r>
        <w:t>célja és tárgya</w:t>
      </w:r>
      <w:bookmarkEnd w:id="0"/>
    </w:p>
    <w:p w14:paraId="7FF5591F" w14:textId="6C5B7E52" w:rsidR="006339DB" w:rsidRDefault="00B91760" w:rsidP="006339DB">
      <w:pPr>
        <w:spacing w:after="0" w:line="240" w:lineRule="auto"/>
        <w:jc w:val="both"/>
        <w:rPr>
          <w:rFonts w:cs="Times New Roman"/>
          <w:szCs w:val="24"/>
        </w:rPr>
      </w:pPr>
      <w:r>
        <w:t xml:space="preserve">A </w:t>
      </w:r>
      <w:r w:rsidR="00B0127F">
        <w:t xml:space="preserve">Díjszabás </w:t>
      </w:r>
      <w:r>
        <w:t>célja, hog</w:t>
      </w:r>
      <w:r w:rsidR="00CC78F7">
        <w:t>y meghatározza a Balatoni Hajózási Zrt</w:t>
      </w:r>
      <w:r w:rsidR="00B0127F">
        <w:t xml:space="preserve">. (továbbiakban: BAHART) </w:t>
      </w:r>
      <w:r w:rsidR="00CC78F7">
        <w:t>személyhajózási szolgáltatásainak díjait és az igénybe vehető kedvezményeket.</w:t>
      </w:r>
      <w:r w:rsidR="006339DB">
        <w:t xml:space="preserve"> </w:t>
      </w:r>
    </w:p>
    <w:p w14:paraId="23BEF2EA" w14:textId="163B10D9" w:rsidR="0065046B" w:rsidRPr="0065046B" w:rsidRDefault="0065046B" w:rsidP="0065046B"/>
    <w:p w14:paraId="35C946D1" w14:textId="0EED33FB" w:rsidR="00BA20DC" w:rsidRDefault="007B77AA" w:rsidP="00A61C52">
      <w:pPr>
        <w:pStyle w:val="Bahart1"/>
      </w:pPr>
      <w:bookmarkStart w:id="1" w:name="_Toc2178097"/>
      <w:r>
        <w:t>Alkalmazási terület, hatály</w:t>
      </w:r>
      <w:bookmarkEnd w:id="1"/>
    </w:p>
    <w:p w14:paraId="6A2D71B4" w14:textId="663BF2CA" w:rsidR="00EF0FBE" w:rsidRPr="005D195F" w:rsidRDefault="00EF0FBE" w:rsidP="00027D96">
      <w:pPr>
        <w:spacing w:after="0" w:line="240" w:lineRule="auto"/>
        <w:jc w:val="both"/>
      </w:pPr>
      <w:r w:rsidRPr="005D195F">
        <w:t xml:space="preserve">A </w:t>
      </w:r>
      <w:r w:rsidR="00B0127F" w:rsidRPr="005D195F">
        <w:t xml:space="preserve">Díjszabás hatálya </w:t>
      </w:r>
      <w:r w:rsidRPr="00F42FB3">
        <w:t xml:space="preserve">kiterjed a </w:t>
      </w:r>
      <w:r w:rsidR="00B0127F" w:rsidRPr="00F42FB3">
        <w:t>BAHART</w:t>
      </w:r>
      <w:r w:rsidR="00B0127F" w:rsidRPr="002628CB" w:rsidDel="00B0127F">
        <w:t xml:space="preserve"> </w:t>
      </w:r>
      <w:r w:rsidR="00A61C52" w:rsidRPr="00A6556B">
        <w:t>személyhajózási tevékeny</w:t>
      </w:r>
      <w:r w:rsidR="00A61C52" w:rsidRPr="005D195F">
        <w:t xml:space="preserve">ségére, az azt igénybe vevő utasokra és a személyhajózási </w:t>
      </w:r>
      <w:r w:rsidR="00656318" w:rsidRPr="005D195F">
        <w:t>(menetrendi, séta</w:t>
      </w:r>
      <w:r w:rsidR="00F67704">
        <w:t>-</w:t>
      </w:r>
      <w:r w:rsidR="00A777D4">
        <w:t xml:space="preserve">, </w:t>
      </w:r>
      <w:r w:rsidR="00656318" w:rsidRPr="005D195F">
        <w:t>program</w:t>
      </w:r>
      <w:r w:rsidR="00F67704">
        <w:t>-</w:t>
      </w:r>
      <w:r w:rsidR="00656318" w:rsidRPr="005D195F">
        <w:t xml:space="preserve"> és gyorshajó) </w:t>
      </w:r>
      <w:r w:rsidR="00A61C52" w:rsidRPr="005D195F">
        <w:t xml:space="preserve">tevékenységben részt vevő munkavállalókra. </w:t>
      </w:r>
    </w:p>
    <w:p w14:paraId="2E566206" w14:textId="77777777" w:rsidR="005D195F" w:rsidRPr="005D195F" w:rsidRDefault="005D195F" w:rsidP="00027D96">
      <w:pPr>
        <w:spacing w:after="0" w:line="240" w:lineRule="auto"/>
        <w:jc w:val="both"/>
      </w:pPr>
    </w:p>
    <w:p w14:paraId="6CF7DB9C" w14:textId="03041099" w:rsidR="00907816" w:rsidRDefault="007B77AA" w:rsidP="00A61C52">
      <w:pPr>
        <w:pStyle w:val="Bahart1"/>
      </w:pPr>
      <w:bookmarkStart w:id="2" w:name="_Toc519595888"/>
      <w:bookmarkStart w:id="3" w:name="_Toc519596544"/>
      <w:bookmarkStart w:id="4" w:name="_Toc519605026"/>
      <w:bookmarkStart w:id="5" w:name="_Toc519606602"/>
      <w:bookmarkStart w:id="6" w:name="_Toc519606679"/>
      <w:bookmarkStart w:id="7" w:name="_Toc519664968"/>
      <w:bookmarkStart w:id="8" w:name="_Toc519665711"/>
      <w:bookmarkStart w:id="9" w:name="_Toc519666219"/>
      <w:bookmarkStart w:id="10" w:name="_Toc519666389"/>
      <w:bookmarkStart w:id="11" w:name="_Toc519666499"/>
      <w:bookmarkStart w:id="12" w:name="_Toc519666609"/>
      <w:bookmarkStart w:id="13" w:name="_Toc519666719"/>
      <w:bookmarkStart w:id="14" w:name="_Toc519666829"/>
      <w:bookmarkStart w:id="15" w:name="_Toc519666941"/>
      <w:bookmarkStart w:id="16" w:name="_Toc519667051"/>
      <w:bookmarkStart w:id="17" w:name="_Toc519667156"/>
      <w:bookmarkStart w:id="18" w:name="_Toc519667260"/>
      <w:bookmarkStart w:id="19" w:name="_Toc519667365"/>
      <w:bookmarkStart w:id="20" w:name="_Toc519667470"/>
      <w:bookmarkStart w:id="21" w:name="_Toc519667666"/>
      <w:bookmarkStart w:id="22" w:name="_Toc519667778"/>
      <w:bookmarkStart w:id="23" w:name="_Toc519673144"/>
      <w:bookmarkStart w:id="24" w:name="_Toc519673555"/>
      <w:bookmarkStart w:id="25" w:name="_Toc519673774"/>
      <w:bookmarkStart w:id="26" w:name="_Toc519674014"/>
      <w:bookmarkStart w:id="27" w:name="_Toc519675225"/>
      <w:bookmarkStart w:id="28" w:name="_Toc217809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Fogalom meghatározások</w:t>
      </w:r>
      <w:bookmarkEnd w:id="28"/>
    </w:p>
    <w:p w14:paraId="3F8ADB5A" w14:textId="41B021A0" w:rsidR="006339DB" w:rsidRPr="0066690E" w:rsidRDefault="006339DB" w:rsidP="00A61C52">
      <w:pPr>
        <w:spacing w:line="256" w:lineRule="auto"/>
        <w:jc w:val="both"/>
        <w:rPr>
          <w:rFonts w:cs="Times New Roman"/>
          <w:szCs w:val="24"/>
        </w:rPr>
      </w:pPr>
      <w:bookmarkStart w:id="29" w:name="_GoBack"/>
      <w:bookmarkEnd w:id="29"/>
      <w:commentRangeStart w:id="30"/>
      <w:commentRangeEnd w:id="30"/>
      <w:r w:rsidRPr="00FB2B35">
        <w:rPr>
          <w:b/>
        </w:rPr>
        <w:t>Utas</w:t>
      </w:r>
      <w:r>
        <w:t>:</w:t>
      </w:r>
      <w:r w:rsidR="0066690E">
        <w:t xml:space="preserve"> </w:t>
      </w:r>
      <w:r w:rsidR="0066690E" w:rsidRPr="0066690E">
        <w:rPr>
          <w:rFonts w:cs="Times New Roman"/>
          <w:szCs w:val="24"/>
        </w:rPr>
        <w:t xml:space="preserve">a </w:t>
      </w:r>
      <w:r w:rsidR="0066690E">
        <w:rPr>
          <w:rFonts w:cs="Times New Roman"/>
          <w:szCs w:val="24"/>
        </w:rPr>
        <w:t>személyszállító hajón</w:t>
      </w:r>
      <w:r w:rsidR="0066690E" w:rsidRPr="0066690E">
        <w:rPr>
          <w:rFonts w:cs="Times New Roman"/>
          <w:szCs w:val="24"/>
        </w:rPr>
        <w:t xml:space="preserve"> utazó minden olyan személy, aki nem tagja a személyzetnek, akit egyéb jogviszony alapján a</w:t>
      </w:r>
      <w:r w:rsidR="0066690E">
        <w:rPr>
          <w:rFonts w:cs="Times New Roman"/>
          <w:szCs w:val="24"/>
        </w:rPr>
        <w:t xml:space="preserve"> személyszállító hajón</w:t>
      </w:r>
      <w:r w:rsidR="0066690E" w:rsidRPr="0066690E">
        <w:rPr>
          <w:rFonts w:cs="Times New Roman"/>
          <w:szCs w:val="24"/>
        </w:rPr>
        <w:t xml:space="preserve"> nem foglalkoztatnak</w:t>
      </w:r>
      <w:r w:rsidR="00427636">
        <w:rPr>
          <w:rFonts w:cs="Times New Roman"/>
          <w:szCs w:val="24"/>
        </w:rPr>
        <w:t>; az egyértelműség kedvéért az utas minőséghez szükséges, hogy az utazást az adott személy menetjeggyel, vagy menetjegy nélkül megkezdje.</w:t>
      </w:r>
    </w:p>
    <w:p w14:paraId="014C9912" w14:textId="0D09F240" w:rsidR="00AD6E5D" w:rsidRDefault="006339DB" w:rsidP="00FB2B35">
      <w:pPr>
        <w:jc w:val="both"/>
      </w:pPr>
      <w:r w:rsidRPr="00FB2B35">
        <w:rPr>
          <w:b/>
        </w:rPr>
        <w:t>Menetjegy</w:t>
      </w:r>
      <w:r>
        <w:t xml:space="preserve">: </w:t>
      </w:r>
      <w:r w:rsidR="0066690E">
        <w:t>meghatározott</w:t>
      </w:r>
      <w:r w:rsidR="00027D96">
        <w:t xml:space="preserve"> szolgáltatásra, időpontra és útvonalra szóló,</w:t>
      </w:r>
      <w:r w:rsidR="0066690E">
        <w:t xml:space="preserve"> </w:t>
      </w:r>
      <w:r>
        <w:t xml:space="preserve">utazásra jogosító </w:t>
      </w:r>
      <w:r w:rsidR="00F67704">
        <w:t>bizonylat</w:t>
      </w:r>
      <w:r w:rsidR="00A61C52">
        <w:t>.</w:t>
      </w:r>
    </w:p>
    <w:p w14:paraId="5E0695CD" w14:textId="519F2870" w:rsidR="006339DB" w:rsidRDefault="006339DB" w:rsidP="00FB2B35">
      <w:pPr>
        <w:jc w:val="both"/>
      </w:pPr>
      <w:r w:rsidRPr="00FB2B35">
        <w:rPr>
          <w:b/>
        </w:rPr>
        <w:t>Menettérti jegy</w:t>
      </w:r>
      <w:r w:rsidR="0066690E" w:rsidRPr="00FB2B35">
        <w:rPr>
          <w:b/>
        </w:rPr>
        <w:t xml:space="preserve"> (retúr)</w:t>
      </w:r>
      <w:r>
        <w:t>: oda-vissza</w:t>
      </w:r>
      <w:r w:rsidR="0066690E">
        <w:t xml:space="preserve"> irányba</w:t>
      </w:r>
      <w:r>
        <w:t>, meghatározott</w:t>
      </w:r>
      <w:r w:rsidR="00027D96">
        <w:t xml:space="preserve"> járatra és</w:t>
      </w:r>
      <w:r w:rsidR="0066690E">
        <w:t xml:space="preserve"> időpontban felhasználható</w:t>
      </w:r>
      <w:r>
        <w:t xml:space="preserve"> utazásra jogsító </w:t>
      </w:r>
      <w:r w:rsidR="00F67704">
        <w:t>bizonylat</w:t>
      </w:r>
      <w:r w:rsidR="00A61C52">
        <w:t>.</w:t>
      </w:r>
    </w:p>
    <w:p w14:paraId="6E4F968C" w14:textId="160A1BCA" w:rsidR="006339DB" w:rsidRDefault="006339DB" w:rsidP="00A61C52">
      <w:pPr>
        <w:spacing w:after="0" w:line="240" w:lineRule="auto"/>
        <w:jc w:val="both"/>
        <w:rPr>
          <w:b/>
        </w:rPr>
      </w:pPr>
      <w:r w:rsidRPr="00FB2B35">
        <w:rPr>
          <w:b/>
        </w:rPr>
        <w:t>Pótdíj</w:t>
      </w:r>
      <w:r>
        <w:t xml:space="preserve">: </w:t>
      </w:r>
      <w:r w:rsidRPr="00AB3402">
        <w:t>jegy nélkül</w:t>
      </w:r>
      <w:r>
        <w:t>, vagy érvénytelen menetjeggyel történő utazáskor a menetjegy árán felül fizetendő összeg.</w:t>
      </w:r>
    </w:p>
    <w:p w14:paraId="1CD8D3D9" w14:textId="77777777" w:rsidR="0066690E" w:rsidRPr="0066690E" w:rsidRDefault="0066690E" w:rsidP="00A61C52">
      <w:pPr>
        <w:spacing w:after="0" w:line="240" w:lineRule="auto"/>
        <w:jc w:val="both"/>
        <w:rPr>
          <w:b/>
        </w:rPr>
      </w:pPr>
    </w:p>
    <w:p w14:paraId="48480C8D" w14:textId="7E08F468" w:rsidR="006339DB" w:rsidRDefault="006339DB" w:rsidP="00FB2B35">
      <w:pPr>
        <w:jc w:val="both"/>
      </w:pPr>
      <w:r w:rsidRPr="00FB2B35">
        <w:rPr>
          <w:b/>
        </w:rPr>
        <w:t>Kezelési költség</w:t>
      </w:r>
      <w:r>
        <w:t>:</w:t>
      </w:r>
      <w:r w:rsidR="0066690E">
        <w:t xml:space="preserve"> Az utas által történő utazástól elállás esetén felszámolandó díj, mely a visszatérítendő díjból levonásra kerül</w:t>
      </w:r>
      <w:r w:rsidR="00A61C52">
        <w:t>.</w:t>
      </w:r>
    </w:p>
    <w:p w14:paraId="4EC6AE1C" w14:textId="7423F869" w:rsidR="007A53C7" w:rsidRDefault="00B069E3" w:rsidP="00027D96">
      <w:pPr>
        <w:jc w:val="both"/>
      </w:pPr>
      <w:r w:rsidRPr="00027D96">
        <w:rPr>
          <w:b/>
        </w:rPr>
        <w:t>OOSZI:</w:t>
      </w:r>
      <w:r>
        <w:t xml:space="preserve"> </w:t>
      </w:r>
      <w:r w:rsidRPr="00B069E3">
        <w:t>Országos Egészségbiztosítási Pénztár Országos Orvosszakértői Intézete</w:t>
      </w:r>
    </w:p>
    <w:p w14:paraId="0C3B43B8" w14:textId="7C8F9C33" w:rsidR="003F3B4B" w:rsidRPr="0065046B" w:rsidRDefault="003F3B4B" w:rsidP="003F3B4B">
      <w:r>
        <w:br w:type="page"/>
      </w:r>
    </w:p>
    <w:p w14:paraId="4967FD1A" w14:textId="77777777" w:rsidR="00FD29DB" w:rsidRPr="00455D23" w:rsidRDefault="00FD29DB" w:rsidP="00455D23">
      <w:bookmarkStart w:id="31" w:name="_Toc479082912"/>
      <w:bookmarkStart w:id="32" w:name="_Toc509483651"/>
      <w:bookmarkEnd w:id="31"/>
      <w:bookmarkEnd w:id="32"/>
    </w:p>
    <w:p w14:paraId="7C18A832" w14:textId="0C1CC12D" w:rsidR="007B77AA" w:rsidRDefault="007A53C7" w:rsidP="00027D96">
      <w:pPr>
        <w:pStyle w:val="Bahart1"/>
        <w:spacing w:before="120" w:after="120" w:line="240" w:lineRule="auto"/>
      </w:pPr>
      <w:bookmarkStart w:id="33" w:name="_Toc2178099"/>
      <w:r>
        <w:t>Díjszabás</w:t>
      </w:r>
      <w:r w:rsidRPr="0065046B">
        <w:t xml:space="preserve"> </w:t>
      </w:r>
      <w:r w:rsidR="007B77AA" w:rsidRPr="0065046B">
        <w:t>leírása</w:t>
      </w:r>
      <w:bookmarkEnd w:id="33"/>
    </w:p>
    <w:p w14:paraId="26B00B30" w14:textId="77777777" w:rsidR="00675681" w:rsidRPr="00455D23" w:rsidRDefault="00675681" w:rsidP="00455D23">
      <w:bookmarkStart w:id="34" w:name="_Toc519606605"/>
      <w:bookmarkStart w:id="35" w:name="_Toc519606682"/>
      <w:bookmarkStart w:id="36" w:name="_Toc519664971"/>
      <w:bookmarkStart w:id="37" w:name="_Toc519665714"/>
      <w:bookmarkStart w:id="38" w:name="_Toc519666222"/>
      <w:bookmarkStart w:id="39" w:name="_Toc519666392"/>
      <w:bookmarkStart w:id="40" w:name="_Toc519666502"/>
      <w:bookmarkStart w:id="41" w:name="_Toc519666612"/>
      <w:bookmarkStart w:id="42" w:name="_Toc519666722"/>
      <w:bookmarkStart w:id="43" w:name="_Toc519666832"/>
      <w:bookmarkStart w:id="44" w:name="_Toc519666944"/>
      <w:bookmarkStart w:id="45" w:name="_Toc519667054"/>
      <w:bookmarkStart w:id="46" w:name="_Toc519667159"/>
      <w:bookmarkStart w:id="47" w:name="_Toc519667263"/>
      <w:bookmarkStart w:id="48" w:name="_Toc519667368"/>
      <w:bookmarkStart w:id="49" w:name="_Toc519667473"/>
      <w:bookmarkStart w:id="50" w:name="_Toc519667669"/>
      <w:bookmarkStart w:id="51" w:name="_Toc519667781"/>
      <w:bookmarkStart w:id="52" w:name="_Toc519673147"/>
      <w:bookmarkStart w:id="53" w:name="_Toc519673558"/>
      <w:bookmarkStart w:id="54" w:name="_Toc519673777"/>
      <w:bookmarkStart w:id="55" w:name="_Toc519674017"/>
      <w:bookmarkStart w:id="56" w:name="_Toc519675228"/>
      <w:bookmarkStart w:id="57" w:name="_Toc519606616"/>
      <w:bookmarkStart w:id="58" w:name="_Toc519606693"/>
      <w:bookmarkStart w:id="59" w:name="_Toc519664982"/>
      <w:bookmarkStart w:id="60" w:name="_Toc519665725"/>
      <w:bookmarkStart w:id="61" w:name="_Toc519666233"/>
      <w:bookmarkStart w:id="62" w:name="_Toc519666403"/>
      <w:bookmarkStart w:id="63" w:name="_Toc519666513"/>
      <w:bookmarkStart w:id="64" w:name="_Toc519666623"/>
      <w:bookmarkStart w:id="65" w:name="_Toc519666733"/>
      <w:bookmarkStart w:id="66" w:name="_Toc519666843"/>
      <w:bookmarkStart w:id="67" w:name="_Toc519666955"/>
      <w:bookmarkStart w:id="68" w:name="_Toc519667065"/>
      <w:bookmarkStart w:id="69" w:name="_Toc519667170"/>
      <w:bookmarkStart w:id="70" w:name="_Toc519667274"/>
      <w:bookmarkStart w:id="71" w:name="_Toc519667379"/>
      <w:bookmarkStart w:id="72" w:name="_Toc519667484"/>
      <w:bookmarkStart w:id="73" w:name="_Toc519667680"/>
      <w:bookmarkStart w:id="74" w:name="_Toc519667792"/>
      <w:bookmarkStart w:id="75" w:name="_Toc519673158"/>
      <w:bookmarkStart w:id="76" w:name="_Toc519673569"/>
      <w:bookmarkStart w:id="77" w:name="_Toc519673788"/>
      <w:bookmarkStart w:id="78" w:name="_Toc519674028"/>
      <w:bookmarkStart w:id="79" w:name="_Toc519675239"/>
      <w:bookmarkStart w:id="80" w:name="_Toc519606619"/>
      <w:bookmarkStart w:id="81" w:name="_Toc519606696"/>
      <w:bookmarkStart w:id="82" w:name="_Toc519664985"/>
      <w:bookmarkStart w:id="83" w:name="_Toc519665728"/>
      <w:bookmarkStart w:id="84" w:name="_Toc519666236"/>
      <w:bookmarkStart w:id="85" w:name="_Toc519666406"/>
      <w:bookmarkStart w:id="86" w:name="_Toc519666516"/>
      <w:bookmarkStart w:id="87" w:name="_Toc519666626"/>
      <w:bookmarkStart w:id="88" w:name="_Toc519666736"/>
      <w:bookmarkStart w:id="89" w:name="_Toc519666846"/>
      <w:bookmarkStart w:id="90" w:name="_Toc519666958"/>
      <w:bookmarkStart w:id="91" w:name="_Toc519667068"/>
      <w:bookmarkStart w:id="92" w:name="_Toc519667173"/>
      <w:bookmarkStart w:id="93" w:name="_Toc519667277"/>
      <w:bookmarkStart w:id="94" w:name="_Toc519667382"/>
      <w:bookmarkStart w:id="95" w:name="_Toc519667487"/>
      <w:bookmarkStart w:id="96" w:name="_Toc519667683"/>
      <w:bookmarkStart w:id="97" w:name="_Toc519667795"/>
      <w:bookmarkStart w:id="98" w:name="_Toc519673161"/>
      <w:bookmarkStart w:id="99" w:name="_Toc519673572"/>
      <w:bookmarkStart w:id="100" w:name="_Toc519673791"/>
      <w:bookmarkStart w:id="101" w:name="_Toc519674031"/>
      <w:bookmarkStart w:id="102" w:name="_Toc519675242"/>
      <w:bookmarkStart w:id="103" w:name="_Toc519606622"/>
      <w:bookmarkStart w:id="104" w:name="_Toc519606699"/>
      <w:bookmarkStart w:id="105" w:name="_Toc519664988"/>
      <w:bookmarkStart w:id="106" w:name="_Toc519665731"/>
      <w:bookmarkStart w:id="107" w:name="_Toc519666239"/>
      <w:bookmarkStart w:id="108" w:name="_Toc519666409"/>
      <w:bookmarkStart w:id="109" w:name="_Toc519666519"/>
      <w:bookmarkStart w:id="110" w:name="_Toc519666629"/>
      <w:bookmarkStart w:id="111" w:name="_Toc519666739"/>
      <w:bookmarkStart w:id="112" w:name="_Toc519666849"/>
      <w:bookmarkStart w:id="113" w:name="_Toc519666961"/>
      <w:bookmarkStart w:id="114" w:name="_Toc519667071"/>
      <w:bookmarkStart w:id="115" w:name="_Toc519667176"/>
      <w:bookmarkStart w:id="116" w:name="_Toc519667280"/>
      <w:bookmarkStart w:id="117" w:name="_Toc519667385"/>
      <w:bookmarkStart w:id="118" w:name="_Toc519667490"/>
      <w:bookmarkStart w:id="119" w:name="_Toc519667686"/>
      <w:bookmarkStart w:id="120" w:name="_Toc519667798"/>
      <w:bookmarkStart w:id="121" w:name="_Toc519673164"/>
      <w:bookmarkStart w:id="122" w:name="_Toc519673575"/>
      <w:bookmarkStart w:id="123" w:name="_Toc519673794"/>
      <w:bookmarkStart w:id="124" w:name="_Toc519674034"/>
      <w:bookmarkStart w:id="125" w:name="_Toc519675245"/>
      <w:bookmarkStart w:id="126" w:name="_Toc519606628"/>
      <w:bookmarkStart w:id="127" w:name="_Toc519606705"/>
      <w:bookmarkStart w:id="128" w:name="_Toc519664994"/>
      <w:bookmarkStart w:id="129" w:name="_Toc519665737"/>
      <w:bookmarkStart w:id="130" w:name="_Toc519666245"/>
      <w:bookmarkStart w:id="131" w:name="_Toc519666415"/>
      <w:bookmarkStart w:id="132" w:name="_Toc519666525"/>
      <w:bookmarkStart w:id="133" w:name="_Toc519666635"/>
      <w:bookmarkStart w:id="134" w:name="_Toc519666745"/>
      <w:bookmarkStart w:id="135" w:name="_Toc519666855"/>
      <w:bookmarkStart w:id="136" w:name="_Toc519666967"/>
      <w:bookmarkStart w:id="137" w:name="_Toc519667077"/>
      <w:bookmarkStart w:id="138" w:name="_Toc519667182"/>
      <w:bookmarkStart w:id="139" w:name="_Toc519667286"/>
      <w:bookmarkStart w:id="140" w:name="_Toc519667391"/>
      <w:bookmarkStart w:id="141" w:name="_Toc519667496"/>
      <w:bookmarkStart w:id="142" w:name="_Toc519667692"/>
      <w:bookmarkStart w:id="143" w:name="_Toc519667804"/>
      <w:bookmarkStart w:id="144" w:name="_Toc519673170"/>
      <w:bookmarkStart w:id="145" w:name="_Toc519673581"/>
      <w:bookmarkStart w:id="146" w:name="_Toc519673800"/>
      <w:bookmarkStart w:id="147" w:name="_Toc519674040"/>
      <w:bookmarkStart w:id="148" w:name="_Toc519675251"/>
      <w:bookmarkStart w:id="149" w:name="_Toc519606634"/>
      <w:bookmarkStart w:id="150" w:name="_Toc519606711"/>
      <w:bookmarkStart w:id="151" w:name="_Toc519665000"/>
      <w:bookmarkStart w:id="152" w:name="_Toc519665743"/>
      <w:bookmarkStart w:id="153" w:name="_Toc519666251"/>
      <w:bookmarkStart w:id="154" w:name="_Toc519666421"/>
      <w:bookmarkStart w:id="155" w:name="_Toc519666531"/>
      <w:bookmarkStart w:id="156" w:name="_Toc519666641"/>
      <w:bookmarkStart w:id="157" w:name="_Toc519666751"/>
      <w:bookmarkStart w:id="158" w:name="_Toc519666861"/>
      <w:bookmarkStart w:id="159" w:name="_Toc519666973"/>
      <w:bookmarkStart w:id="160" w:name="_Toc519667083"/>
      <w:bookmarkStart w:id="161" w:name="_Toc519667188"/>
      <w:bookmarkStart w:id="162" w:name="_Toc519667292"/>
      <w:bookmarkStart w:id="163" w:name="_Toc519667397"/>
      <w:bookmarkStart w:id="164" w:name="_Toc519667502"/>
      <w:bookmarkStart w:id="165" w:name="_Toc519667698"/>
      <w:bookmarkStart w:id="166" w:name="_Toc519667810"/>
      <w:bookmarkStart w:id="167" w:name="_Toc519673176"/>
      <w:bookmarkStart w:id="168" w:name="_Toc519673587"/>
      <w:bookmarkStart w:id="169" w:name="_Toc519673806"/>
      <w:bookmarkStart w:id="170" w:name="_Toc519674046"/>
      <w:bookmarkStart w:id="171" w:name="_Toc519675257"/>
      <w:bookmarkStart w:id="172" w:name="_Toc519606637"/>
      <w:bookmarkStart w:id="173" w:name="_Toc519606714"/>
      <w:bookmarkStart w:id="174" w:name="_Toc519665003"/>
      <w:bookmarkStart w:id="175" w:name="_Toc519665746"/>
      <w:bookmarkStart w:id="176" w:name="_Toc519666254"/>
      <w:bookmarkStart w:id="177" w:name="_Toc519666424"/>
      <w:bookmarkStart w:id="178" w:name="_Toc519666534"/>
      <w:bookmarkStart w:id="179" w:name="_Toc519666644"/>
      <w:bookmarkStart w:id="180" w:name="_Toc519666754"/>
      <w:bookmarkStart w:id="181" w:name="_Toc519666864"/>
      <w:bookmarkStart w:id="182" w:name="_Toc519666976"/>
      <w:bookmarkStart w:id="183" w:name="_Toc519667086"/>
      <w:bookmarkStart w:id="184" w:name="_Toc519667191"/>
      <w:bookmarkStart w:id="185" w:name="_Toc519667295"/>
      <w:bookmarkStart w:id="186" w:name="_Toc519667400"/>
      <w:bookmarkStart w:id="187" w:name="_Toc519667505"/>
      <w:bookmarkStart w:id="188" w:name="_Toc519667701"/>
      <w:bookmarkStart w:id="189" w:name="_Toc519667813"/>
      <w:bookmarkStart w:id="190" w:name="_Toc519673179"/>
      <w:bookmarkStart w:id="191" w:name="_Toc519673590"/>
      <w:bookmarkStart w:id="192" w:name="_Toc519673809"/>
      <w:bookmarkStart w:id="193" w:name="_Toc519674049"/>
      <w:bookmarkStart w:id="194" w:name="_Toc519675260"/>
      <w:bookmarkStart w:id="195" w:name="_Toc519606640"/>
      <w:bookmarkStart w:id="196" w:name="_Toc519606717"/>
      <w:bookmarkStart w:id="197" w:name="_Toc519665006"/>
      <w:bookmarkStart w:id="198" w:name="_Toc519665749"/>
      <w:bookmarkStart w:id="199" w:name="_Toc519666257"/>
      <w:bookmarkStart w:id="200" w:name="_Toc519666427"/>
      <w:bookmarkStart w:id="201" w:name="_Toc519666537"/>
      <w:bookmarkStart w:id="202" w:name="_Toc519666647"/>
      <w:bookmarkStart w:id="203" w:name="_Toc519666757"/>
      <w:bookmarkStart w:id="204" w:name="_Toc519666867"/>
      <w:bookmarkStart w:id="205" w:name="_Toc519666979"/>
      <w:bookmarkStart w:id="206" w:name="_Toc519667089"/>
      <w:bookmarkStart w:id="207" w:name="_Toc519667194"/>
      <w:bookmarkStart w:id="208" w:name="_Toc519667298"/>
      <w:bookmarkStart w:id="209" w:name="_Toc519667403"/>
      <w:bookmarkStart w:id="210" w:name="_Toc519667508"/>
      <w:bookmarkStart w:id="211" w:name="_Toc519667704"/>
      <w:bookmarkStart w:id="212" w:name="_Toc519667816"/>
      <w:bookmarkStart w:id="213" w:name="_Toc519673182"/>
      <w:bookmarkStart w:id="214" w:name="_Toc519673593"/>
      <w:bookmarkStart w:id="215" w:name="_Toc519673812"/>
      <w:bookmarkStart w:id="216" w:name="_Toc519674052"/>
      <w:bookmarkStart w:id="217" w:name="_Toc519675263"/>
      <w:bookmarkStart w:id="218" w:name="_Toc519606643"/>
      <w:bookmarkStart w:id="219" w:name="_Toc519606720"/>
      <w:bookmarkStart w:id="220" w:name="_Toc519665009"/>
      <w:bookmarkStart w:id="221" w:name="_Toc519665752"/>
      <w:bookmarkStart w:id="222" w:name="_Toc519666260"/>
      <w:bookmarkStart w:id="223" w:name="_Toc519666430"/>
      <w:bookmarkStart w:id="224" w:name="_Toc519666540"/>
      <w:bookmarkStart w:id="225" w:name="_Toc519666650"/>
      <w:bookmarkStart w:id="226" w:name="_Toc519666760"/>
      <w:bookmarkStart w:id="227" w:name="_Toc519666870"/>
      <w:bookmarkStart w:id="228" w:name="_Toc519666982"/>
      <w:bookmarkStart w:id="229" w:name="_Toc519667092"/>
      <w:bookmarkStart w:id="230" w:name="_Toc519667197"/>
      <w:bookmarkStart w:id="231" w:name="_Toc519667301"/>
      <w:bookmarkStart w:id="232" w:name="_Toc519667406"/>
      <w:bookmarkStart w:id="233" w:name="_Toc519667511"/>
      <w:bookmarkStart w:id="234" w:name="_Toc519667707"/>
      <w:bookmarkStart w:id="235" w:name="_Toc519667819"/>
      <w:bookmarkStart w:id="236" w:name="_Toc519673185"/>
      <w:bookmarkStart w:id="237" w:name="_Toc519673596"/>
      <w:bookmarkStart w:id="238" w:name="_Toc519673815"/>
      <w:bookmarkStart w:id="239" w:name="_Toc519674055"/>
      <w:bookmarkStart w:id="240" w:name="_Toc519675266"/>
      <w:bookmarkStart w:id="241" w:name="_Toc519606646"/>
      <w:bookmarkStart w:id="242" w:name="_Toc519606723"/>
      <w:bookmarkStart w:id="243" w:name="_Toc519665012"/>
      <w:bookmarkStart w:id="244" w:name="_Toc519665755"/>
      <w:bookmarkStart w:id="245" w:name="_Toc519666263"/>
      <w:bookmarkStart w:id="246" w:name="_Toc519666433"/>
      <w:bookmarkStart w:id="247" w:name="_Toc519666543"/>
      <w:bookmarkStart w:id="248" w:name="_Toc519666653"/>
      <w:bookmarkStart w:id="249" w:name="_Toc519666763"/>
      <w:bookmarkStart w:id="250" w:name="_Toc519666873"/>
      <w:bookmarkStart w:id="251" w:name="_Toc519666985"/>
      <w:bookmarkStart w:id="252" w:name="_Toc519667095"/>
      <w:bookmarkStart w:id="253" w:name="_Toc519667200"/>
      <w:bookmarkStart w:id="254" w:name="_Toc519667304"/>
      <w:bookmarkStart w:id="255" w:name="_Toc519667409"/>
      <w:bookmarkStart w:id="256" w:name="_Toc519667514"/>
      <w:bookmarkStart w:id="257" w:name="_Toc519667710"/>
      <w:bookmarkStart w:id="258" w:name="_Toc519667822"/>
      <w:bookmarkStart w:id="259" w:name="_Toc519673188"/>
      <w:bookmarkStart w:id="260" w:name="_Toc519673599"/>
      <w:bookmarkStart w:id="261" w:name="_Toc519673818"/>
      <w:bookmarkStart w:id="262" w:name="_Toc519674058"/>
      <w:bookmarkStart w:id="263" w:name="_Toc519675269"/>
      <w:bookmarkStart w:id="264" w:name="_Toc519606652"/>
      <w:bookmarkStart w:id="265" w:name="_Toc519606729"/>
      <w:bookmarkStart w:id="266" w:name="_Toc519665018"/>
      <w:bookmarkStart w:id="267" w:name="_Toc519665761"/>
      <w:bookmarkStart w:id="268" w:name="_Toc519666269"/>
      <w:bookmarkStart w:id="269" w:name="_Toc519666439"/>
      <w:bookmarkStart w:id="270" w:name="_Toc519666549"/>
      <w:bookmarkStart w:id="271" w:name="_Toc519666659"/>
      <w:bookmarkStart w:id="272" w:name="_Toc519666769"/>
      <w:bookmarkStart w:id="273" w:name="_Toc519666879"/>
      <w:bookmarkStart w:id="274" w:name="_Toc519666991"/>
      <w:bookmarkStart w:id="275" w:name="_Toc519667101"/>
      <w:bookmarkStart w:id="276" w:name="_Toc519667206"/>
      <w:bookmarkStart w:id="277" w:name="_Toc519667310"/>
      <w:bookmarkStart w:id="278" w:name="_Toc519667415"/>
      <w:bookmarkStart w:id="279" w:name="_Toc519667520"/>
      <w:bookmarkStart w:id="280" w:name="_Toc519667716"/>
      <w:bookmarkStart w:id="281" w:name="_Toc519667828"/>
      <w:bookmarkStart w:id="282" w:name="_Toc519673194"/>
      <w:bookmarkStart w:id="283" w:name="_Toc519673605"/>
      <w:bookmarkStart w:id="284" w:name="_Toc519673824"/>
      <w:bookmarkStart w:id="285" w:name="_Toc519674064"/>
      <w:bookmarkStart w:id="286" w:name="_Toc519675275"/>
      <w:bookmarkStart w:id="287" w:name="_Toc519606653"/>
      <w:bookmarkStart w:id="288" w:name="_Toc519606730"/>
      <w:bookmarkStart w:id="289" w:name="_Toc519665019"/>
      <w:bookmarkStart w:id="290" w:name="_Toc519665762"/>
      <w:bookmarkStart w:id="291" w:name="_Toc519666270"/>
      <w:bookmarkStart w:id="292" w:name="_Toc519666440"/>
      <w:bookmarkStart w:id="293" w:name="_Toc519666550"/>
      <w:bookmarkStart w:id="294" w:name="_Toc519666660"/>
      <w:bookmarkStart w:id="295" w:name="_Toc519666770"/>
      <w:bookmarkStart w:id="296" w:name="_Toc519666880"/>
      <w:bookmarkStart w:id="297" w:name="_Toc519666992"/>
      <w:bookmarkStart w:id="298" w:name="_Toc519667102"/>
      <w:bookmarkStart w:id="299" w:name="_Toc519667207"/>
      <w:bookmarkStart w:id="300" w:name="_Toc519667311"/>
      <w:bookmarkStart w:id="301" w:name="_Toc519667416"/>
      <w:bookmarkStart w:id="302" w:name="_Toc519667521"/>
      <w:bookmarkStart w:id="303" w:name="_Toc519667717"/>
      <w:bookmarkStart w:id="304" w:name="_Toc519667829"/>
      <w:bookmarkStart w:id="305" w:name="_Toc519673195"/>
      <w:bookmarkStart w:id="306" w:name="_Toc519673606"/>
      <w:bookmarkStart w:id="307" w:name="_Toc519673825"/>
      <w:bookmarkStart w:id="308" w:name="_Toc519674065"/>
      <w:bookmarkStart w:id="309" w:name="_Toc51967527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14:paraId="70C3FC0E" w14:textId="2ACD7A21" w:rsidR="005646B9" w:rsidRDefault="00A655A7" w:rsidP="00D113F7">
      <w:pPr>
        <w:pStyle w:val="Bahart11"/>
      </w:pPr>
      <w:bookmarkStart w:id="310" w:name="_Toc2178100"/>
      <w:r>
        <w:t>Települések közötti m</w:t>
      </w:r>
      <w:r w:rsidR="00C016E7">
        <w:t>enetrendi hajózás díjszabása</w:t>
      </w:r>
      <w:bookmarkEnd w:id="310"/>
    </w:p>
    <w:p w14:paraId="4122BEC0" w14:textId="7B854AEB" w:rsidR="00F67704" w:rsidRDefault="00F67704" w:rsidP="00B64D1A">
      <w:r w:rsidRPr="00F67704">
        <w:t xml:space="preserve">A belvízi személyszállítás kedvezményeit a BAHART kizárólag üzletpolitikai kedvezményként biztosítja. </w:t>
      </w:r>
    </w:p>
    <w:p w14:paraId="43981E72" w14:textId="77777777" w:rsidR="00675681" w:rsidRPr="00F67704" w:rsidRDefault="00675681" w:rsidP="00B64D1A"/>
    <w:tbl>
      <w:tblPr>
        <w:tblStyle w:val="Rcsostblzat"/>
        <w:tblW w:w="9786" w:type="dxa"/>
        <w:jc w:val="center"/>
        <w:tblLook w:val="04A0" w:firstRow="1" w:lastRow="0" w:firstColumn="1" w:lastColumn="0" w:noHBand="0" w:noVBand="1"/>
      </w:tblPr>
      <w:tblGrid>
        <w:gridCol w:w="3256"/>
        <w:gridCol w:w="4820"/>
        <w:gridCol w:w="1710"/>
      </w:tblGrid>
      <w:tr w:rsidR="003F3B4B" w:rsidRPr="00AA17B8" w14:paraId="04B7F173" w14:textId="77777777" w:rsidTr="00A80112">
        <w:trPr>
          <w:trHeight w:val="635"/>
          <w:jc w:val="center"/>
        </w:trPr>
        <w:tc>
          <w:tcPr>
            <w:tcW w:w="3256" w:type="dxa"/>
            <w:shd w:val="clear" w:color="auto" w:fill="063B6F"/>
            <w:noWrap/>
            <w:vAlign w:val="center"/>
          </w:tcPr>
          <w:p w14:paraId="3E58F08F" w14:textId="77777777" w:rsidR="00A80112" w:rsidRDefault="003F3B4B" w:rsidP="003F3B4B">
            <w:pPr>
              <w:rPr>
                <w:b/>
              </w:rPr>
            </w:pPr>
            <w:r w:rsidRPr="00AA17B8">
              <w:rPr>
                <w:b/>
              </w:rPr>
              <w:t xml:space="preserve">Menetrendi hajózás </w:t>
            </w:r>
          </w:p>
          <w:p w14:paraId="1C295C70" w14:textId="3BDA3CBD" w:rsidR="003F3B4B" w:rsidRPr="00AA17B8" w:rsidRDefault="003F3B4B" w:rsidP="003F3B4B">
            <w:r w:rsidRPr="00AA17B8">
              <w:rPr>
                <w:b/>
              </w:rPr>
              <w:t>menetdí</w:t>
            </w:r>
            <w:r>
              <w:rPr>
                <w:b/>
              </w:rPr>
              <w:t>jai</w:t>
            </w:r>
          </w:p>
        </w:tc>
        <w:tc>
          <w:tcPr>
            <w:tcW w:w="4820" w:type="dxa"/>
            <w:shd w:val="clear" w:color="auto" w:fill="063B6F"/>
            <w:noWrap/>
            <w:vAlign w:val="center"/>
          </w:tcPr>
          <w:p w14:paraId="79CBE9CF" w14:textId="308F0078" w:rsidR="003F3B4B" w:rsidRPr="00AA17B8" w:rsidRDefault="003F3B4B" w:rsidP="00A80112">
            <w:pPr>
              <w:jc w:val="center"/>
            </w:pPr>
            <w:r w:rsidRPr="006D2521">
              <w:rPr>
                <w:b/>
              </w:rPr>
              <w:t>Típusok</w:t>
            </w:r>
          </w:p>
        </w:tc>
        <w:tc>
          <w:tcPr>
            <w:tcW w:w="1710" w:type="dxa"/>
            <w:shd w:val="clear" w:color="auto" w:fill="063B6F"/>
            <w:noWrap/>
            <w:vAlign w:val="center"/>
          </w:tcPr>
          <w:p w14:paraId="645C61F4" w14:textId="77777777" w:rsidR="003F3B4B" w:rsidRDefault="003F3B4B" w:rsidP="003F3B4B">
            <w:pPr>
              <w:jc w:val="center"/>
              <w:rPr>
                <w:b/>
              </w:rPr>
            </w:pPr>
            <w:r w:rsidRPr="006D2521">
              <w:rPr>
                <w:b/>
              </w:rPr>
              <w:t>Bruttó díjak</w:t>
            </w:r>
            <w:r w:rsidR="00A80112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14:paraId="1ED5A216" w14:textId="7ECF899B" w:rsidR="00A80112" w:rsidRPr="00AA17B8" w:rsidRDefault="00A80112" w:rsidP="003F3B4B">
            <w:pPr>
              <w:jc w:val="center"/>
            </w:pPr>
            <w:r>
              <w:rPr>
                <w:b/>
              </w:rPr>
              <w:t>(Ft)</w:t>
            </w:r>
          </w:p>
        </w:tc>
      </w:tr>
      <w:tr w:rsidR="003F3B4B" w:rsidRPr="00AA17B8" w14:paraId="3954210C" w14:textId="77777777" w:rsidTr="00A80112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</w:tcPr>
          <w:p w14:paraId="46510945" w14:textId="0D75D964" w:rsidR="003F3B4B" w:rsidRPr="00AA17B8" w:rsidRDefault="003F3B4B" w:rsidP="003F3B4B">
            <w:r w:rsidRPr="00AA17B8">
              <w:t>Díjzóna I.</w:t>
            </w:r>
          </w:p>
        </w:tc>
        <w:tc>
          <w:tcPr>
            <w:tcW w:w="4820" w:type="dxa"/>
            <w:noWrap/>
            <w:vAlign w:val="center"/>
          </w:tcPr>
          <w:p w14:paraId="2DDD7695" w14:textId="64C64B9F" w:rsidR="003F3B4B" w:rsidRPr="00AA17B8" w:rsidRDefault="003F3B4B" w:rsidP="003F3B4B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</w:tcPr>
          <w:p w14:paraId="241AF5CB" w14:textId="264FED80" w:rsidR="003F3B4B" w:rsidRPr="00AA17B8" w:rsidRDefault="003F3B4B" w:rsidP="003F3B4B">
            <w:pPr>
              <w:jc w:val="center"/>
            </w:pPr>
            <w:r w:rsidRPr="00AA17B8">
              <w:t>1</w:t>
            </w:r>
            <w:r>
              <w:t>.500,-</w:t>
            </w:r>
          </w:p>
        </w:tc>
      </w:tr>
      <w:tr w:rsidR="003F3B4B" w:rsidRPr="00AA17B8" w14:paraId="7E939E0A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4E070614" w14:textId="77777777" w:rsidR="003F3B4B" w:rsidRPr="00AA17B8" w:rsidRDefault="003F3B4B" w:rsidP="003F3B4B"/>
        </w:tc>
        <w:tc>
          <w:tcPr>
            <w:tcW w:w="4820" w:type="dxa"/>
            <w:noWrap/>
            <w:vAlign w:val="center"/>
          </w:tcPr>
          <w:p w14:paraId="7E8105C1" w14:textId="63572010" w:rsidR="003F3B4B" w:rsidRPr="00AA17B8" w:rsidRDefault="003F3B4B" w:rsidP="003F3B4B">
            <w:r w:rsidRPr="00AA17B8">
              <w:t>50%-os</w:t>
            </w:r>
          </w:p>
        </w:tc>
        <w:tc>
          <w:tcPr>
            <w:tcW w:w="1710" w:type="dxa"/>
            <w:noWrap/>
            <w:vAlign w:val="center"/>
          </w:tcPr>
          <w:p w14:paraId="36C6AACF" w14:textId="2075FA7A" w:rsidR="003F3B4B" w:rsidRPr="00AA17B8" w:rsidRDefault="003F3B4B" w:rsidP="003F3B4B">
            <w:pPr>
              <w:jc w:val="center"/>
            </w:pPr>
            <w:r w:rsidRPr="00AA17B8">
              <w:t>7</w:t>
            </w:r>
            <w:r>
              <w:t>50,-</w:t>
            </w:r>
          </w:p>
        </w:tc>
      </w:tr>
      <w:tr w:rsidR="003F3B4B" w:rsidRPr="00AA17B8" w14:paraId="1A325F8D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5D52F118" w14:textId="77777777" w:rsidR="003F3B4B" w:rsidRPr="00AA17B8" w:rsidRDefault="003F3B4B" w:rsidP="003F3B4B"/>
        </w:tc>
        <w:tc>
          <w:tcPr>
            <w:tcW w:w="4820" w:type="dxa"/>
            <w:noWrap/>
            <w:vAlign w:val="center"/>
          </w:tcPr>
          <w:p w14:paraId="51F80B9F" w14:textId="73BA16DC" w:rsidR="003F3B4B" w:rsidRPr="00AA17B8" w:rsidRDefault="003F3B4B" w:rsidP="003F3B4B">
            <w:r w:rsidRPr="00AA17B8">
              <w:t>25%-os</w:t>
            </w:r>
          </w:p>
        </w:tc>
        <w:tc>
          <w:tcPr>
            <w:tcW w:w="1710" w:type="dxa"/>
            <w:noWrap/>
            <w:vAlign w:val="center"/>
          </w:tcPr>
          <w:p w14:paraId="33E2ADCD" w14:textId="2F9086DB" w:rsidR="003F3B4B" w:rsidRPr="00AA17B8" w:rsidRDefault="003F3B4B" w:rsidP="003F3B4B">
            <w:pPr>
              <w:jc w:val="center"/>
            </w:pPr>
            <w:r w:rsidRPr="00AA17B8">
              <w:t>1</w:t>
            </w:r>
            <w:r>
              <w:t>.125,-</w:t>
            </w:r>
          </w:p>
        </w:tc>
      </w:tr>
      <w:tr w:rsidR="003F3B4B" w:rsidRPr="00AA17B8" w14:paraId="2FFD4833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30244638" w14:textId="77777777" w:rsidR="003F3B4B" w:rsidRPr="00AA17B8" w:rsidRDefault="003F3B4B" w:rsidP="003F3B4B"/>
        </w:tc>
        <w:tc>
          <w:tcPr>
            <w:tcW w:w="4820" w:type="dxa"/>
            <w:noWrap/>
            <w:vAlign w:val="center"/>
          </w:tcPr>
          <w:p w14:paraId="7AA69554" w14:textId="56923A74" w:rsidR="003F3B4B" w:rsidRPr="00AA17B8" w:rsidRDefault="003F3B4B" w:rsidP="003F3B4B">
            <w:r w:rsidRPr="00AA17B8">
              <w:t>Családi jegy</w:t>
            </w:r>
            <w:r>
              <w:t xml:space="preserve"> (2 felnőtt + 2 gyermek 4-14 év)</w:t>
            </w:r>
          </w:p>
        </w:tc>
        <w:tc>
          <w:tcPr>
            <w:tcW w:w="1710" w:type="dxa"/>
            <w:noWrap/>
            <w:vAlign w:val="center"/>
          </w:tcPr>
          <w:p w14:paraId="63BBA030" w14:textId="42D94523" w:rsidR="003F3B4B" w:rsidRPr="00AA17B8" w:rsidRDefault="003F3B4B" w:rsidP="003F3B4B">
            <w:pPr>
              <w:jc w:val="center"/>
            </w:pPr>
            <w:r>
              <w:t>4.050,-</w:t>
            </w:r>
          </w:p>
        </w:tc>
      </w:tr>
      <w:tr w:rsidR="003F3B4B" w:rsidRPr="00AA17B8" w14:paraId="6371AE6D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3D5A8E4E" w14:textId="77777777" w:rsidR="003F3B4B" w:rsidRPr="00AA17B8" w:rsidRDefault="003F3B4B" w:rsidP="003F3B4B"/>
        </w:tc>
        <w:tc>
          <w:tcPr>
            <w:tcW w:w="4820" w:type="dxa"/>
            <w:noWrap/>
            <w:vAlign w:val="center"/>
          </w:tcPr>
          <w:p w14:paraId="561224D2" w14:textId="243E371E" w:rsidR="003F3B4B" w:rsidRPr="00AA17B8" w:rsidRDefault="003F3B4B" w:rsidP="003F3B4B">
            <w:r>
              <w:t>Családi jegy II. (2 felnőtt + 3 gyermek 4-14 év)</w:t>
            </w:r>
          </w:p>
        </w:tc>
        <w:tc>
          <w:tcPr>
            <w:tcW w:w="1710" w:type="dxa"/>
            <w:noWrap/>
            <w:vAlign w:val="center"/>
          </w:tcPr>
          <w:p w14:paraId="111B6801" w14:textId="01D546DB" w:rsidR="003F3B4B" w:rsidRPr="00AA17B8" w:rsidRDefault="003F3B4B" w:rsidP="003F3B4B">
            <w:pPr>
              <w:jc w:val="center"/>
            </w:pPr>
            <w:r>
              <w:t>4.725,-</w:t>
            </w:r>
          </w:p>
        </w:tc>
      </w:tr>
      <w:tr w:rsidR="002B10E7" w:rsidRPr="00AA17B8" w14:paraId="401ADD6A" w14:textId="77777777" w:rsidTr="00A80112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  <w:hideMark/>
          </w:tcPr>
          <w:p w14:paraId="0DFC65A6" w14:textId="75845529" w:rsidR="002B10E7" w:rsidRPr="00AA17B8" w:rsidRDefault="002B10E7" w:rsidP="00AA17B8">
            <w:r w:rsidRPr="00AA17B8">
              <w:t>Díjzóna II.</w:t>
            </w:r>
          </w:p>
        </w:tc>
        <w:tc>
          <w:tcPr>
            <w:tcW w:w="4820" w:type="dxa"/>
            <w:noWrap/>
            <w:vAlign w:val="center"/>
            <w:hideMark/>
          </w:tcPr>
          <w:p w14:paraId="26D45591" w14:textId="77777777" w:rsidR="002B10E7" w:rsidRPr="00AA17B8" w:rsidRDefault="002B10E7" w:rsidP="00AA17B8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  <w:hideMark/>
          </w:tcPr>
          <w:p w14:paraId="3AE3615C" w14:textId="35279EF4" w:rsidR="002B10E7" w:rsidRPr="00AA17B8" w:rsidRDefault="002B10E7" w:rsidP="00BC4006">
            <w:pPr>
              <w:jc w:val="center"/>
            </w:pPr>
            <w:r w:rsidRPr="00AA17B8">
              <w:t>1</w:t>
            </w:r>
            <w:r>
              <w:t>.</w:t>
            </w:r>
            <w:r w:rsidRPr="00AA17B8">
              <w:t>800</w:t>
            </w:r>
            <w:r>
              <w:t>,-</w:t>
            </w:r>
          </w:p>
        </w:tc>
      </w:tr>
      <w:tr w:rsidR="002B10E7" w:rsidRPr="00AA17B8" w14:paraId="3C806260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61AD00ED" w14:textId="77777777" w:rsidR="002B10E7" w:rsidRPr="00AA17B8" w:rsidRDefault="002B10E7" w:rsidP="00AA17B8"/>
        </w:tc>
        <w:tc>
          <w:tcPr>
            <w:tcW w:w="4820" w:type="dxa"/>
            <w:noWrap/>
            <w:vAlign w:val="center"/>
            <w:hideMark/>
          </w:tcPr>
          <w:p w14:paraId="450960A2" w14:textId="77777777" w:rsidR="002B10E7" w:rsidRPr="00AA17B8" w:rsidRDefault="002B10E7" w:rsidP="00AA17B8">
            <w:r w:rsidRPr="00AA17B8">
              <w:t>50%-os</w:t>
            </w:r>
          </w:p>
        </w:tc>
        <w:tc>
          <w:tcPr>
            <w:tcW w:w="1710" w:type="dxa"/>
            <w:noWrap/>
            <w:vAlign w:val="center"/>
            <w:hideMark/>
          </w:tcPr>
          <w:p w14:paraId="13CD0D35" w14:textId="30A6A3D0" w:rsidR="002B10E7" w:rsidRPr="00AA17B8" w:rsidRDefault="002B10E7" w:rsidP="00BC4006">
            <w:pPr>
              <w:jc w:val="center"/>
            </w:pPr>
            <w:r w:rsidRPr="00AA17B8">
              <w:t>900</w:t>
            </w:r>
            <w:r>
              <w:t>,-</w:t>
            </w:r>
          </w:p>
        </w:tc>
      </w:tr>
      <w:tr w:rsidR="002B10E7" w:rsidRPr="00AA17B8" w14:paraId="62AB3A3E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244AD897" w14:textId="77777777" w:rsidR="002B10E7" w:rsidRPr="00AA17B8" w:rsidRDefault="002B10E7" w:rsidP="00AA17B8"/>
        </w:tc>
        <w:tc>
          <w:tcPr>
            <w:tcW w:w="4820" w:type="dxa"/>
            <w:noWrap/>
            <w:vAlign w:val="center"/>
            <w:hideMark/>
          </w:tcPr>
          <w:p w14:paraId="6663D8EB" w14:textId="450BF500" w:rsidR="002B10E7" w:rsidRPr="00AA17B8" w:rsidRDefault="002B10E7" w:rsidP="00AA17B8">
            <w:r w:rsidRPr="00AA17B8">
              <w:t>25%-os</w:t>
            </w:r>
          </w:p>
        </w:tc>
        <w:tc>
          <w:tcPr>
            <w:tcW w:w="1710" w:type="dxa"/>
            <w:noWrap/>
            <w:vAlign w:val="center"/>
            <w:hideMark/>
          </w:tcPr>
          <w:p w14:paraId="1F8594D4" w14:textId="5689C9AB" w:rsidR="002B10E7" w:rsidRPr="00AA17B8" w:rsidRDefault="002B10E7" w:rsidP="00BC4006">
            <w:pPr>
              <w:jc w:val="center"/>
            </w:pPr>
            <w:r w:rsidRPr="00AA17B8">
              <w:t>1</w:t>
            </w:r>
            <w:r>
              <w:t>.</w:t>
            </w:r>
            <w:r w:rsidRPr="00AA17B8">
              <w:t>350</w:t>
            </w:r>
            <w:r>
              <w:t>,-</w:t>
            </w:r>
          </w:p>
        </w:tc>
      </w:tr>
      <w:tr w:rsidR="002B10E7" w:rsidRPr="00AA17B8" w14:paraId="6B5E267E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5DE64353" w14:textId="77777777" w:rsidR="002B10E7" w:rsidRPr="00AA17B8" w:rsidRDefault="002B10E7" w:rsidP="005F6D6C"/>
        </w:tc>
        <w:tc>
          <w:tcPr>
            <w:tcW w:w="4820" w:type="dxa"/>
            <w:noWrap/>
            <w:vAlign w:val="center"/>
            <w:hideMark/>
          </w:tcPr>
          <w:p w14:paraId="65B1A915" w14:textId="14393D40" w:rsidR="002B10E7" w:rsidRPr="00AA17B8" w:rsidRDefault="002B10E7" w:rsidP="005F6D6C">
            <w:r w:rsidRPr="00AA17B8">
              <w:t>Családi jegy</w:t>
            </w:r>
            <w:r>
              <w:t xml:space="preserve"> (2 felnőtt</w:t>
            </w:r>
            <w:r w:rsidR="000053E1">
              <w:t xml:space="preserve"> </w:t>
            </w:r>
            <w:r>
              <w:t>+ 2 gyermek 4-14 év)</w:t>
            </w:r>
          </w:p>
        </w:tc>
        <w:tc>
          <w:tcPr>
            <w:tcW w:w="1710" w:type="dxa"/>
            <w:noWrap/>
            <w:vAlign w:val="center"/>
            <w:hideMark/>
          </w:tcPr>
          <w:p w14:paraId="6BB073FA" w14:textId="73023F68" w:rsidR="002B10E7" w:rsidRPr="00AA17B8" w:rsidRDefault="002B10E7" w:rsidP="005F6D6C">
            <w:pPr>
              <w:jc w:val="center"/>
            </w:pPr>
            <w:r w:rsidRPr="00AA17B8">
              <w:t>4</w:t>
            </w:r>
            <w:r>
              <w:t>.</w:t>
            </w:r>
            <w:r w:rsidRPr="00AA17B8">
              <w:t>860</w:t>
            </w:r>
            <w:r>
              <w:t>,-</w:t>
            </w:r>
          </w:p>
        </w:tc>
      </w:tr>
      <w:tr w:rsidR="002B10E7" w:rsidRPr="00AA17B8" w14:paraId="0E9DD4D9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6A78A109" w14:textId="77777777" w:rsidR="002B10E7" w:rsidRPr="00AA17B8" w:rsidRDefault="002B10E7" w:rsidP="005F6D6C"/>
        </w:tc>
        <w:tc>
          <w:tcPr>
            <w:tcW w:w="4820" w:type="dxa"/>
            <w:noWrap/>
            <w:vAlign w:val="center"/>
          </w:tcPr>
          <w:p w14:paraId="30C6D520" w14:textId="5F44F1D7" w:rsidR="002B10E7" w:rsidRPr="00AA17B8" w:rsidRDefault="002B10E7" w:rsidP="005F6D6C">
            <w:r>
              <w:t>Családi jegy II. (2 felnőtt + 3 gyermek 4-14 év)</w:t>
            </w:r>
          </w:p>
        </w:tc>
        <w:tc>
          <w:tcPr>
            <w:tcW w:w="1710" w:type="dxa"/>
            <w:noWrap/>
            <w:vAlign w:val="center"/>
          </w:tcPr>
          <w:p w14:paraId="56EAF3F5" w14:textId="34D5568E" w:rsidR="002B10E7" w:rsidRPr="00AA17B8" w:rsidRDefault="002B10E7" w:rsidP="005F6D6C">
            <w:pPr>
              <w:jc w:val="center"/>
            </w:pPr>
            <w:r>
              <w:t>5.670,-</w:t>
            </w:r>
          </w:p>
        </w:tc>
      </w:tr>
      <w:tr w:rsidR="002B10E7" w:rsidRPr="00AA17B8" w14:paraId="5743EBD3" w14:textId="77777777" w:rsidTr="00A80112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  <w:hideMark/>
          </w:tcPr>
          <w:p w14:paraId="15F7A68A" w14:textId="77777777" w:rsidR="002B10E7" w:rsidRPr="00AA17B8" w:rsidRDefault="002B10E7" w:rsidP="00AA17B8">
            <w:r w:rsidRPr="00AA17B8">
              <w:t>Díjzóna III.</w:t>
            </w:r>
          </w:p>
        </w:tc>
        <w:tc>
          <w:tcPr>
            <w:tcW w:w="4820" w:type="dxa"/>
            <w:noWrap/>
            <w:vAlign w:val="center"/>
            <w:hideMark/>
          </w:tcPr>
          <w:p w14:paraId="58BCABDC" w14:textId="77777777" w:rsidR="002B10E7" w:rsidRPr="00AA17B8" w:rsidRDefault="002B10E7" w:rsidP="00AA17B8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</w:tcPr>
          <w:p w14:paraId="591A0BCF" w14:textId="723E8D6D" w:rsidR="002B10E7" w:rsidRPr="00AA17B8" w:rsidRDefault="002B10E7" w:rsidP="00BC4006">
            <w:pPr>
              <w:jc w:val="center"/>
            </w:pPr>
            <w:r>
              <w:t>2.000,-</w:t>
            </w:r>
          </w:p>
        </w:tc>
      </w:tr>
      <w:tr w:rsidR="002B10E7" w:rsidRPr="00AA17B8" w14:paraId="26ED66C2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63BADF82" w14:textId="77777777" w:rsidR="002B10E7" w:rsidRPr="00AA17B8" w:rsidRDefault="002B10E7" w:rsidP="00AA17B8"/>
        </w:tc>
        <w:tc>
          <w:tcPr>
            <w:tcW w:w="4820" w:type="dxa"/>
            <w:noWrap/>
            <w:vAlign w:val="center"/>
            <w:hideMark/>
          </w:tcPr>
          <w:p w14:paraId="131D609C" w14:textId="77777777" w:rsidR="002B10E7" w:rsidRPr="00AA17B8" w:rsidRDefault="002B10E7" w:rsidP="00AA17B8">
            <w:r w:rsidRPr="00AA17B8">
              <w:t>50%-os</w:t>
            </w:r>
          </w:p>
        </w:tc>
        <w:tc>
          <w:tcPr>
            <w:tcW w:w="1710" w:type="dxa"/>
            <w:noWrap/>
            <w:vAlign w:val="center"/>
          </w:tcPr>
          <w:p w14:paraId="6910071A" w14:textId="5C382F6A" w:rsidR="002B10E7" w:rsidRPr="00AA17B8" w:rsidRDefault="002B10E7" w:rsidP="00BC4006">
            <w:pPr>
              <w:jc w:val="center"/>
            </w:pPr>
            <w:r>
              <w:t>1.000,-</w:t>
            </w:r>
          </w:p>
        </w:tc>
      </w:tr>
      <w:tr w:rsidR="002B10E7" w:rsidRPr="00AA17B8" w14:paraId="7D53E362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7C8BF30B" w14:textId="77777777" w:rsidR="002B10E7" w:rsidRPr="00AA17B8" w:rsidRDefault="002B10E7" w:rsidP="00AA17B8"/>
        </w:tc>
        <w:tc>
          <w:tcPr>
            <w:tcW w:w="4820" w:type="dxa"/>
            <w:noWrap/>
            <w:vAlign w:val="center"/>
            <w:hideMark/>
          </w:tcPr>
          <w:p w14:paraId="1FF7F3A5" w14:textId="76C2DD3C" w:rsidR="002B10E7" w:rsidRPr="00AA17B8" w:rsidRDefault="002B10E7" w:rsidP="00AA17B8">
            <w:r w:rsidRPr="00AA17B8">
              <w:t>25%-os</w:t>
            </w:r>
          </w:p>
        </w:tc>
        <w:tc>
          <w:tcPr>
            <w:tcW w:w="1710" w:type="dxa"/>
            <w:noWrap/>
            <w:vAlign w:val="center"/>
          </w:tcPr>
          <w:p w14:paraId="064AC428" w14:textId="008C42E1" w:rsidR="002B10E7" w:rsidRPr="00AA17B8" w:rsidRDefault="002B10E7" w:rsidP="00BC4006">
            <w:pPr>
              <w:jc w:val="center"/>
            </w:pPr>
            <w:r>
              <w:t>1.500,-</w:t>
            </w:r>
          </w:p>
        </w:tc>
      </w:tr>
      <w:tr w:rsidR="002B10E7" w:rsidRPr="00AA17B8" w14:paraId="2AE6DC4F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164710ED" w14:textId="77777777" w:rsidR="002B10E7" w:rsidRPr="00AA17B8" w:rsidRDefault="002B10E7" w:rsidP="005F6D6C"/>
        </w:tc>
        <w:tc>
          <w:tcPr>
            <w:tcW w:w="4820" w:type="dxa"/>
            <w:noWrap/>
            <w:vAlign w:val="center"/>
            <w:hideMark/>
          </w:tcPr>
          <w:p w14:paraId="3F612459" w14:textId="11DE3238" w:rsidR="002B10E7" w:rsidRPr="00AA17B8" w:rsidRDefault="002B10E7" w:rsidP="005F6D6C">
            <w:r w:rsidRPr="00AA17B8">
              <w:t>Családi jegy</w:t>
            </w:r>
            <w:r>
              <w:t xml:space="preserve"> (2 felnőtt</w:t>
            </w:r>
            <w:r w:rsidR="000053E1">
              <w:t xml:space="preserve"> </w:t>
            </w:r>
            <w:r>
              <w:t>+ 2 gyermek 4-14 év)</w:t>
            </w:r>
          </w:p>
        </w:tc>
        <w:tc>
          <w:tcPr>
            <w:tcW w:w="1710" w:type="dxa"/>
            <w:noWrap/>
            <w:vAlign w:val="center"/>
          </w:tcPr>
          <w:p w14:paraId="0CBC326B" w14:textId="474E828B" w:rsidR="002B10E7" w:rsidRPr="00AA17B8" w:rsidRDefault="002B10E7" w:rsidP="005F6D6C">
            <w:pPr>
              <w:jc w:val="center"/>
            </w:pPr>
            <w:r>
              <w:t>5.400,-</w:t>
            </w:r>
          </w:p>
        </w:tc>
      </w:tr>
      <w:tr w:rsidR="002B10E7" w:rsidRPr="00AA17B8" w14:paraId="011F2936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161A0A89" w14:textId="77777777" w:rsidR="002B10E7" w:rsidRPr="00AA17B8" w:rsidRDefault="002B10E7" w:rsidP="002B10E7"/>
        </w:tc>
        <w:tc>
          <w:tcPr>
            <w:tcW w:w="4820" w:type="dxa"/>
            <w:noWrap/>
            <w:vAlign w:val="center"/>
          </w:tcPr>
          <w:p w14:paraId="0012EA5D" w14:textId="13101593" w:rsidR="002B10E7" w:rsidRPr="00AA17B8" w:rsidRDefault="002B10E7" w:rsidP="002B10E7">
            <w:r>
              <w:t>Családi jegy II. (2 felnőtt + 3 gyermek 4-14 év)</w:t>
            </w:r>
          </w:p>
        </w:tc>
        <w:tc>
          <w:tcPr>
            <w:tcW w:w="1710" w:type="dxa"/>
            <w:noWrap/>
            <w:vAlign w:val="center"/>
          </w:tcPr>
          <w:p w14:paraId="70B594ED" w14:textId="51A2A0A0" w:rsidR="002B10E7" w:rsidRPr="00AA17B8" w:rsidRDefault="002B10E7" w:rsidP="002B10E7">
            <w:pPr>
              <w:jc w:val="center"/>
            </w:pPr>
            <w:r>
              <w:t>6.300,-</w:t>
            </w:r>
          </w:p>
        </w:tc>
      </w:tr>
      <w:tr w:rsidR="002B10E7" w:rsidRPr="00AA17B8" w14:paraId="64F650C8" w14:textId="77777777" w:rsidTr="00A80112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  <w:hideMark/>
          </w:tcPr>
          <w:p w14:paraId="759E8755" w14:textId="77777777" w:rsidR="002B10E7" w:rsidRPr="00AA17B8" w:rsidRDefault="002B10E7" w:rsidP="002B10E7">
            <w:r w:rsidRPr="00AA17B8">
              <w:t>Díjzóna IV.</w:t>
            </w:r>
          </w:p>
        </w:tc>
        <w:tc>
          <w:tcPr>
            <w:tcW w:w="4820" w:type="dxa"/>
            <w:noWrap/>
            <w:vAlign w:val="center"/>
            <w:hideMark/>
          </w:tcPr>
          <w:p w14:paraId="5DBAB067" w14:textId="77777777" w:rsidR="002B10E7" w:rsidRPr="00AA17B8" w:rsidRDefault="002B10E7" w:rsidP="002B10E7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</w:tcPr>
          <w:p w14:paraId="5E0E483E" w14:textId="247F10D4" w:rsidR="002B10E7" w:rsidRPr="00AA17B8" w:rsidRDefault="008921EA" w:rsidP="002B10E7">
            <w:pPr>
              <w:jc w:val="center"/>
            </w:pPr>
            <w:r>
              <w:t>2.200,-</w:t>
            </w:r>
          </w:p>
        </w:tc>
      </w:tr>
      <w:tr w:rsidR="002B10E7" w:rsidRPr="00AA17B8" w14:paraId="1F53B466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5885F5D3" w14:textId="77777777" w:rsidR="002B10E7" w:rsidRPr="00AA17B8" w:rsidRDefault="002B10E7" w:rsidP="002B10E7"/>
        </w:tc>
        <w:tc>
          <w:tcPr>
            <w:tcW w:w="4820" w:type="dxa"/>
            <w:noWrap/>
            <w:vAlign w:val="center"/>
            <w:hideMark/>
          </w:tcPr>
          <w:p w14:paraId="26349272" w14:textId="77777777" w:rsidR="002B10E7" w:rsidRPr="00AA17B8" w:rsidRDefault="002B10E7" w:rsidP="002B10E7">
            <w:r w:rsidRPr="00AA17B8">
              <w:t>50%-os</w:t>
            </w:r>
          </w:p>
        </w:tc>
        <w:tc>
          <w:tcPr>
            <w:tcW w:w="1710" w:type="dxa"/>
            <w:noWrap/>
            <w:vAlign w:val="center"/>
          </w:tcPr>
          <w:p w14:paraId="49E2DD61" w14:textId="7344529F" w:rsidR="002B10E7" w:rsidRPr="00AA17B8" w:rsidRDefault="008921EA" w:rsidP="002B10E7">
            <w:pPr>
              <w:jc w:val="center"/>
            </w:pPr>
            <w:r>
              <w:t>1.100,-</w:t>
            </w:r>
          </w:p>
        </w:tc>
      </w:tr>
      <w:tr w:rsidR="002B10E7" w:rsidRPr="00AA17B8" w14:paraId="2A1D38FC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693C5E95" w14:textId="77777777" w:rsidR="002B10E7" w:rsidRPr="00AA17B8" w:rsidRDefault="002B10E7" w:rsidP="002B10E7"/>
        </w:tc>
        <w:tc>
          <w:tcPr>
            <w:tcW w:w="4820" w:type="dxa"/>
            <w:noWrap/>
            <w:vAlign w:val="center"/>
            <w:hideMark/>
          </w:tcPr>
          <w:p w14:paraId="4C055671" w14:textId="2CAE37A4" w:rsidR="002B10E7" w:rsidRPr="00AA17B8" w:rsidRDefault="002B10E7" w:rsidP="002B10E7">
            <w:r w:rsidRPr="00AA17B8">
              <w:t>25%-os</w:t>
            </w:r>
          </w:p>
        </w:tc>
        <w:tc>
          <w:tcPr>
            <w:tcW w:w="1710" w:type="dxa"/>
            <w:noWrap/>
            <w:vAlign w:val="center"/>
          </w:tcPr>
          <w:p w14:paraId="03D1FE80" w14:textId="087BB100" w:rsidR="002B10E7" w:rsidRPr="00AA17B8" w:rsidRDefault="008921EA" w:rsidP="002B10E7">
            <w:pPr>
              <w:jc w:val="center"/>
            </w:pPr>
            <w:r>
              <w:t>1.650,-</w:t>
            </w:r>
          </w:p>
        </w:tc>
      </w:tr>
      <w:tr w:rsidR="002B10E7" w:rsidRPr="00AA17B8" w14:paraId="0A1680A4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3E1FF623" w14:textId="77777777" w:rsidR="002B10E7" w:rsidRPr="00AA17B8" w:rsidRDefault="002B10E7" w:rsidP="002B10E7"/>
        </w:tc>
        <w:tc>
          <w:tcPr>
            <w:tcW w:w="4820" w:type="dxa"/>
            <w:noWrap/>
            <w:vAlign w:val="center"/>
            <w:hideMark/>
          </w:tcPr>
          <w:p w14:paraId="6B326757" w14:textId="255F4B8A" w:rsidR="002B10E7" w:rsidRPr="00AA17B8" w:rsidRDefault="002B10E7" w:rsidP="002B10E7">
            <w:r w:rsidRPr="00AA17B8">
              <w:t>Családi jegy</w:t>
            </w:r>
            <w:r>
              <w:t xml:space="preserve"> (2 felnőtt</w:t>
            </w:r>
            <w:r w:rsidR="000053E1">
              <w:t xml:space="preserve"> </w:t>
            </w:r>
            <w:r>
              <w:t>+ 2 gyermek 4-14 év)</w:t>
            </w:r>
          </w:p>
        </w:tc>
        <w:tc>
          <w:tcPr>
            <w:tcW w:w="1710" w:type="dxa"/>
            <w:noWrap/>
            <w:vAlign w:val="center"/>
          </w:tcPr>
          <w:p w14:paraId="07B37184" w14:textId="75B7A81C" w:rsidR="002B10E7" w:rsidRPr="00AA17B8" w:rsidRDefault="008921EA" w:rsidP="002B10E7">
            <w:pPr>
              <w:jc w:val="center"/>
            </w:pPr>
            <w:r>
              <w:t>5.940,-</w:t>
            </w:r>
          </w:p>
        </w:tc>
      </w:tr>
      <w:tr w:rsidR="002B10E7" w:rsidRPr="00AA17B8" w14:paraId="44606E4D" w14:textId="77777777" w:rsidTr="00A80112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35EC465E" w14:textId="77777777" w:rsidR="002B10E7" w:rsidRPr="00AA17B8" w:rsidRDefault="002B10E7" w:rsidP="002B10E7"/>
        </w:tc>
        <w:tc>
          <w:tcPr>
            <w:tcW w:w="4820" w:type="dxa"/>
            <w:noWrap/>
            <w:vAlign w:val="center"/>
          </w:tcPr>
          <w:p w14:paraId="445462EF" w14:textId="53E1A0AF" w:rsidR="002B10E7" w:rsidRPr="00AA17B8" w:rsidRDefault="002B10E7" w:rsidP="002B10E7">
            <w:r w:rsidRPr="00AA17B8">
              <w:t>Családi jegy</w:t>
            </w:r>
            <w:r w:rsidR="008921EA">
              <w:t xml:space="preserve"> II.</w:t>
            </w:r>
            <w:r>
              <w:t xml:space="preserve"> (2 felnőtt</w:t>
            </w:r>
            <w:r w:rsidR="000053E1">
              <w:t xml:space="preserve"> </w:t>
            </w:r>
            <w:r>
              <w:t xml:space="preserve">+ </w:t>
            </w:r>
            <w:r w:rsidR="008921EA">
              <w:t>3</w:t>
            </w:r>
            <w:r>
              <w:t xml:space="preserve"> gyermek 4-14 év)</w:t>
            </w:r>
          </w:p>
        </w:tc>
        <w:tc>
          <w:tcPr>
            <w:tcW w:w="1710" w:type="dxa"/>
            <w:noWrap/>
            <w:vAlign w:val="center"/>
          </w:tcPr>
          <w:p w14:paraId="74643C0B" w14:textId="2D3E124B" w:rsidR="002B10E7" w:rsidRPr="00AA17B8" w:rsidRDefault="004D68C7" w:rsidP="002B10E7">
            <w:pPr>
              <w:jc w:val="center"/>
            </w:pPr>
            <w:r>
              <w:t>6.930,-</w:t>
            </w:r>
          </w:p>
        </w:tc>
      </w:tr>
      <w:tr w:rsidR="002B10E7" w:rsidRPr="00AA17B8" w14:paraId="51067420" w14:textId="77777777" w:rsidTr="00A80112">
        <w:trPr>
          <w:trHeight w:val="300"/>
          <w:jc w:val="center"/>
        </w:trPr>
        <w:tc>
          <w:tcPr>
            <w:tcW w:w="3256" w:type="dxa"/>
            <w:noWrap/>
            <w:vAlign w:val="center"/>
            <w:hideMark/>
          </w:tcPr>
          <w:p w14:paraId="1D878A0E" w14:textId="77777777" w:rsidR="002B10E7" w:rsidRPr="00AA17B8" w:rsidRDefault="002B10E7" w:rsidP="002B10E7">
            <w:r w:rsidRPr="00AA17B8">
              <w:t>Kerékpár</w:t>
            </w:r>
          </w:p>
        </w:tc>
        <w:tc>
          <w:tcPr>
            <w:tcW w:w="4820" w:type="dxa"/>
            <w:vAlign w:val="center"/>
          </w:tcPr>
          <w:p w14:paraId="07B5DC9E" w14:textId="18ADA79B" w:rsidR="002B10E7" w:rsidRPr="00AA17B8" w:rsidRDefault="002B10E7" w:rsidP="002B10E7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66DD40A9" w14:textId="612A2A5B" w:rsidR="002B10E7" w:rsidRPr="00AA17B8" w:rsidRDefault="006B1442" w:rsidP="002B10E7">
            <w:pPr>
              <w:jc w:val="center"/>
            </w:pPr>
            <w:r>
              <w:t>1.000,-</w:t>
            </w:r>
          </w:p>
        </w:tc>
      </w:tr>
      <w:tr w:rsidR="002B10E7" w:rsidRPr="00AA17B8" w14:paraId="23D6E694" w14:textId="77777777" w:rsidTr="00A80112">
        <w:trPr>
          <w:trHeight w:val="300"/>
          <w:jc w:val="center"/>
        </w:trPr>
        <w:tc>
          <w:tcPr>
            <w:tcW w:w="3256" w:type="dxa"/>
            <w:noWrap/>
            <w:vAlign w:val="center"/>
            <w:hideMark/>
          </w:tcPr>
          <w:p w14:paraId="567B9DD1" w14:textId="77777777" w:rsidR="002B10E7" w:rsidRPr="00AA17B8" w:rsidRDefault="002B10E7" w:rsidP="002B10E7">
            <w:r w:rsidRPr="00AA17B8">
              <w:t>Kerékpár gyermek</w:t>
            </w:r>
            <w:r>
              <w:t xml:space="preserve"> (4-14 év)</w:t>
            </w:r>
          </w:p>
        </w:tc>
        <w:tc>
          <w:tcPr>
            <w:tcW w:w="4820" w:type="dxa"/>
            <w:vAlign w:val="center"/>
          </w:tcPr>
          <w:p w14:paraId="7F97AAEC" w14:textId="42DE4B1A" w:rsidR="002B10E7" w:rsidRPr="00AA17B8" w:rsidRDefault="002B10E7" w:rsidP="002B10E7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78851080" w14:textId="6D67F835" w:rsidR="002B10E7" w:rsidRPr="00AA17B8" w:rsidRDefault="003F38FC" w:rsidP="002B10E7">
            <w:pPr>
              <w:jc w:val="center"/>
            </w:pPr>
            <w:r>
              <w:t>500,-</w:t>
            </w:r>
          </w:p>
        </w:tc>
      </w:tr>
      <w:tr w:rsidR="002B10E7" w:rsidRPr="00AA17B8" w14:paraId="64B9AF34" w14:textId="7905E042" w:rsidTr="00A80112">
        <w:trPr>
          <w:trHeight w:val="300"/>
          <w:jc w:val="center"/>
        </w:trPr>
        <w:tc>
          <w:tcPr>
            <w:tcW w:w="3256" w:type="dxa"/>
            <w:noWrap/>
            <w:vAlign w:val="center"/>
          </w:tcPr>
          <w:p w14:paraId="4337D34C" w14:textId="090F234C" w:rsidR="002B10E7" w:rsidRPr="00EE4671" w:rsidRDefault="002B10E7" w:rsidP="002B10E7">
            <w:pPr>
              <w:rPr>
                <w:highlight w:val="yellow"/>
              </w:rPr>
            </w:pPr>
            <w:r w:rsidRPr="001607A9">
              <w:t>Kerékpár kerékpáros barát járatokon (szerződés alapján)</w:t>
            </w:r>
          </w:p>
        </w:tc>
        <w:tc>
          <w:tcPr>
            <w:tcW w:w="4820" w:type="dxa"/>
            <w:noWrap/>
            <w:vAlign w:val="center"/>
          </w:tcPr>
          <w:p w14:paraId="4FB1F42F" w14:textId="6BF6FF0B" w:rsidR="002B10E7" w:rsidRPr="00AA17B8" w:rsidRDefault="002B10E7" w:rsidP="002B10E7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78F1864A" w14:textId="14368414" w:rsidR="002B10E7" w:rsidRPr="00AA17B8" w:rsidRDefault="003F38FC" w:rsidP="002B10E7">
            <w:pPr>
              <w:jc w:val="center"/>
            </w:pPr>
            <w:r>
              <w:t>500,-</w:t>
            </w:r>
          </w:p>
        </w:tc>
      </w:tr>
      <w:tr w:rsidR="002B10E7" w:rsidRPr="00AA17B8" w14:paraId="20D2170A" w14:textId="77777777" w:rsidTr="00A80112">
        <w:trPr>
          <w:trHeight w:val="30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587F0D" w14:textId="71C52E1D" w:rsidR="002B10E7" w:rsidRPr="00AA17B8" w:rsidRDefault="002B10E7" w:rsidP="002B10E7">
            <w:r w:rsidRPr="00AA17B8">
              <w:t>Kutyajegy</w:t>
            </w:r>
            <w:r>
              <w:t>**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B6B1B48" w14:textId="3190EBC4" w:rsidR="002B10E7" w:rsidRPr="00AA17B8" w:rsidRDefault="002B10E7" w:rsidP="002B10E7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27025DB8" w14:textId="0BE8E412" w:rsidR="002B10E7" w:rsidRPr="00AA17B8" w:rsidRDefault="003F38FC" w:rsidP="002B10E7">
            <w:pPr>
              <w:jc w:val="center"/>
            </w:pPr>
            <w:r>
              <w:t>500,-</w:t>
            </w:r>
          </w:p>
        </w:tc>
      </w:tr>
      <w:tr w:rsidR="00FB5C03" w:rsidRPr="00AA17B8" w14:paraId="15B5A9B5" w14:textId="77777777" w:rsidTr="00A80112">
        <w:trPr>
          <w:trHeight w:val="30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noWrap/>
            <w:vAlign w:val="center"/>
          </w:tcPr>
          <w:p w14:paraId="3530B7A4" w14:textId="41CFF174" w:rsidR="00FB5C03" w:rsidRPr="00AA17B8" w:rsidRDefault="00823370" w:rsidP="002B10E7">
            <w:r>
              <w:t>Kutya s</w:t>
            </w:r>
            <w:r w:rsidR="00FB5C03">
              <w:t>zájkosár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901D29D" w14:textId="0A28B662" w:rsidR="00FB5C03" w:rsidRDefault="00FB5C03" w:rsidP="002B10E7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45F9A82D" w14:textId="4EAE4F30" w:rsidR="00FB5C03" w:rsidRDefault="00823370" w:rsidP="002B10E7">
            <w:pPr>
              <w:jc w:val="center"/>
            </w:pPr>
            <w:r>
              <w:t>1.500,-</w:t>
            </w:r>
          </w:p>
        </w:tc>
      </w:tr>
    </w:tbl>
    <w:p w14:paraId="06DF8D8C" w14:textId="2DA7E96E" w:rsidR="00FD29DB" w:rsidRDefault="00FD29DB" w:rsidP="00A7369C">
      <w:r>
        <w:br w:type="page"/>
      </w:r>
    </w:p>
    <w:p w14:paraId="1DB2EA2B" w14:textId="77777777" w:rsidR="003B244E" w:rsidRDefault="003B244E" w:rsidP="00A7369C"/>
    <w:p w14:paraId="0B380F9D" w14:textId="00BBA07A" w:rsidR="00FD29DB" w:rsidRDefault="00FD29DB" w:rsidP="00A7369C"/>
    <w:tbl>
      <w:tblPr>
        <w:tblStyle w:val="Rcsostblzat"/>
        <w:tblW w:w="9786" w:type="dxa"/>
        <w:jc w:val="center"/>
        <w:tblLook w:val="04A0" w:firstRow="1" w:lastRow="0" w:firstColumn="1" w:lastColumn="0" w:noHBand="0" w:noVBand="1"/>
      </w:tblPr>
      <w:tblGrid>
        <w:gridCol w:w="3256"/>
        <w:gridCol w:w="4820"/>
        <w:gridCol w:w="1710"/>
      </w:tblGrid>
      <w:tr w:rsidR="00FD29DB" w:rsidRPr="00AA17B8" w14:paraId="14B1BE44" w14:textId="77777777" w:rsidTr="000053E1">
        <w:trPr>
          <w:trHeight w:val="300"/>
          <w:jc w:val="center"/>
        </w:trPr>
        <w:tc>
          <w:tcPr>
            <w:tcW w:w="3256" w:type="dxa"/>
            <w:shd w:val="clear" w:color="auto" w:fill="063B6F"/>
            <w:noWrap/>
            <w:vAlign w:val="center"/>
            <w:hideMark/>
          </w:tcPr>
          <w:p w14:paraId="082A86C2" w14:textId="77777777" w:rsidR="00FD29DB" w:rsidRPr="00AA17B8" w:rsidRDefault="00FD29DB" w:rsidP="000053E1">
            <w:pPr>
              <w:rPr>
                <w:b/>
              </w:rPr>
            </w:pPr>
            <w:r w:rsidRPr="00AA17B8">
              <w:rPr>
                <w:b/>
              </w:rPr>
              <w:t>Menettérti</w:t>
            </w:r>
            <w:r>
              <w:rPr>
                <w:b/>
              </w:rPr>
              <w:t xml:space="preserve"> (retúr)</w:t>
            </w:r>
            <w:r w:rsidRPr="00AA17B8">
              <w:rPr>
                <w:b/>
              </w:rPr>
              <w:t xml:space="preserve"> díjak</w:t>
            </w:r>
          </w:p>
        </w:tc>
        <w:tc>
          <w:tcPr>
            <w:tcW w:w="4820" w:type="dxa"/>
            <w:shd w:val="clear" w:color="auto" w:fill="063B6F"/>
            <w:vAlign w:val="center"/>
          </w:tcPr>
          <w:p w14:paraId="62807F57" w14:textId="77777777" w:rsidR="00FD29DB" w:rsidRPr="00AA17B8" w:rsidRDefault="00FD29DB" w:rsidP="000053E1">
            <w:pPr>
              <w:jc w:val="center"/>
              <w:rPr>
                <w:b/>
              </w:rPr>
            </w:pPr>
            <w:r w:rsidRPr="006D2521">
              <w:rPr>
                <w:b/>
              </w:rPr>
              <w:t>Típusok</w:t>
            </w:r>
          </w:p>
        </w:tc>
        <w:tc>
          <w:tcPr>
            <w:tcW w:w="1710" w:type="dxa"/>
            <w:shd w:val="clear" w:color="auto" w:fill="063B6F"/>
            <w:vAlign w:val="center"/>
          </w:tcPr>
          <w:p w14:paraId="76A215A7" w14:textId="77777777" w:rsidR="00FD29DB" w:rsidRDefault="00FD29DB" w:rsidP="000053E1">
            <w:pPr>
              <w:jc w:val="center"/>
              <w:rPr>
                <w:b/>
              </w:rPr>
            </w:pPr>
            <w:r w:rsidRPr="006D2521">
              <w:rPr>
                <w:b/>
              </w:rPr>
              <w:t>Bruttó díjak</w:t>
            </w:r>
            <w:r>
              <w:rPr>
                <w:b/>
              </w:rPr>
              <w:t xml:space="preserve">* </w:t>
            </w:r>
          </w:p>
          <w:p w14:paraId="43259AD5" w14:textId="77777777" w:rsidR="00FD29DB" w:rsidRPr="00AA17B8" w:rsidRDefault="00FD29DB" w:rsidP="000053E1">
            <w:pPr>
              <w:jc w:val="center"/>
              <w:rPr>
                <w:b/>
              </w:rPr>
            </w:pPr>
            <w:r>
              <w:rPr>
                <w:b/>
              </w:rPr>
              <w:t>(Ft)</w:t>
            </w:r>
          </w:p>
        </w:tc>
      </w:tr>
      <w:tr w:rsidR="00FD29DB" w:rsidRPr="00AA17B8" w14:paraId="3831971B" w14:textId="77777777" w:rsidTr="000053E1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  <w:hideMark/>
          </w:tcPr>
          <w:p w14:paraId="01DCE4DD" w14:textId="77777777" w:rsidR="00FD29DB" w:rsidRPr="00AA17B8" w:rsidRDefault="00FD29DB" w:rsidP="000053E1">
            <w:r w:rsidRPr="00AA17B8">
              <w:t>Díjzóna I.</w:t>
            </w:r>
          </w:p>
        </w:tc>
        <w:tc>
          <w:tcPr>
            <w:tcW w:w="4820" w:type="dxa"/>
            <w:noWrap/>
            <w:vAlign w:val="center"/>
            <w:hideMark/>
          </w:tcPr>
          <w:p w14:paraId="1244A191" w14:textId="77777777" w:rsidR="00FD29DB" w:rsidRPr="00AA17B8" w:rsidRDefault="00FD29DB" w:rsidP="000053E1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</w:tcPr>
          <w:p w14:paraId="6DF702C1" w14:textId="77777777" w:rsidR="00FD29DB" w:rsidRPr="00AA17B8" w:rsidRDefault="00FD29DB" w:rsidP="000053E1">
            <w:pPr>
              <w:jc w:val="center"/>
            </w:pPr>
            <w:proofErr w:type="gramStart"/>
            <w:r>
              <w:t>3.000,-</w:t>
            </w:r>
            <w:proofErr w:type="gramEnd"/>
          </w:p>
        </w:tc>
      </w:tr>
      <w:tr w:rsidR="00FD29DB" w:rsidRPr="00AA17B8" w14:paraId="43DCE5EC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617EBD59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5632F7AA" w14:textId="77777777" w:rsidR="00FD29DB" w:rsidRPr="00AA17B8" w:rsidRDefault="00FD29DB" w:rsidP="000053E1">
            <w:r w:rsidRPr="00AA17B8">
              <w:t>50%-os</w:t>
            </w:r>
          </w:p>
        </w:tc>
        <w:tc>
          <w:tcPr>
            <w:tcW w:w="1710" w:type="dxa"/>
            <w:noWrap/>
            <w:vAlign w:val="center"/>
          </w:tcPr>
          <w:p w14:paraId="7C542A04" w14:textId="77777777" w:rsidR="00FD29DB" w:rsidRPr="00AA17B8" w:rsidRDefault="00FD29DB" w:rsidP="000053E1">
            <w:pPr>
              <w:jc w:val="center"/>
            </w:pPr>
            <w:proofErr w:type="gramStart"/>
            <w:r>
              <w:t>1.500,-</w:t>
            </w:r>
            <w:proofErr w:type="gramEnd"/>
          </w:p>
        </w:tc>
      </w:tr>
      <w:tr w:rsidR="00FD29DB" w:rsidRPr="00AA17B8" w14:paraId="79177C67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0C6D5BFD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5A6EB6CD" w14:textId="32995756" w:rsidR="00FD29DB" w:rsidRPr="00AA17B8" w:rsidRDefault="00FD29DB" w:rsidP="000053E1">
            <w:r w:rsidRPr="00AA17B8">
              <w:t>25%-os</w:t>
            </w:r>
          </w:p>
        </w:tc>
        <w:tc>
          <w:tcPr>
            <w:tcW w:w="1710" w:type="dxa"/>
            <w:noWrap/>
            <w:vAlign w:val="center"/>
          </w:tcPr>
          <w:p w14:paraId="6467B1A9" w14:textId="77777777" w:rsidR="00FD29DB" w:rsidRPr="00AA17B8" w:rsidRDefault="00FD29DB" w:rsidP="000053E1">
            <w:pPr>
              <w:jc w:val="center"/>
            </w:pPr>
            <w:proofErr w:type="gramStart"/>
            <w:r>
              <w:t>2.250,-</w:t>
            </w:r>
            <w:proofErr w:type="gramEnd"/>
          </w:p>
        </w:tc>
      </w:tr>
      <w:tr w:rsidR="00FD29DB" w:rsidRPr="00AA17B8" w14:paraId="22AC0D47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150C7DB9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1B3FD0E4" w14:textId="77777777" w:rsidR="00FD29DB" w:rsidRPr="00AA17B8" w:rsidRDefault="00FD29DB" w:rsidP="000053E1">
            <w:r w:rsidRPr="00AA17B8">
              <w:t>Családi jegy</w:t>
            </w:r>
            <w:r>
              <w:t xml:space="preserve"> (2 felnőtt + 2 gyermek 4-14 évig)</w:t>
            </w:r>
          </w:p>
        </w:tc>
        <w:tc>
          <w:tcPr>
            <w:tcW w:w="1710" w:type="dxa"/>
            <w:noWrap/>
            <w:vAlign w:val="center"/>
          </w:tcPr>
          <w:p w14:paraId="7A3D7485" w14:textId="77777777" w:rsidR="00FD29DB" w:rsidRPr="00AA17B8" w:rsidRDefault="00FD29DB" w:rsidP="000053E1">
            <w:pPr>
              <w:jc w:val="center"/>
            </w:pPr>
            <w:proofErr w:type="gramStart"/>
            <w:r>
              <w:t>8.100,-</w:t>
            </w:r>
            <w:proofErr w:type="gramEnd"/>
          </w:p>
        </w:tc>
      </w:tr>
      <w:tr w:rsidR="00FD29DB" w:rsidRPr="00AA17B8" w14:paraId="68B45CA7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3D86131E" w14:textId="77777777" w:rsidR="00FD29DB" w:rsidRPr="00AA17B8" w:rsidRDefault="00FD29DB" w:rsidP="000053E1"/>
        </w:tc>
        <w:tc>
          <w:tcPr>
            <w:tcW w:w="4820" w:type="dxa"/>
            <w:noWrap/>
            <w:vAlign w:val="center"/>
          </w:tcPr>
          <w:p w14:paraId="5B9833D3" w14:textId="192C1DEE" w:rsidR="00FD29DB" w:rsidRPr="00AA17B8" w:rsidRDefault="00FD29DB" w:rsidP="000053E1">
            <w:r w:rsidRPr="00AA17B8">
              <w:t>Családi jegy</w:t>
            </w:r>
            <w:r>
              <w:t xml:space="preserve"> II. (2 felnőtt</w:t>
            </w:r>
            <w:r w:rsidR="000053E1">
              <w:t xml:space="preserve"> </w:t>
            </w:r>
            <w:r>
              <w:t>+ 3 gyermek 4-14 év)</w:t>
            </w:r>
          </w:p>
        </w:tc>
        <w:tc>
          <w:tcPr>
            <w:tcW w:w="1710" w:type="dxa"/>
            <w:noWrap/>
            <w:vAlign w:val="center"/>
          </w:tcPr>
          <w:p w14:paraId="7908FBE4" w14:textId="77777777" w:rsidR="00FD29DB" w:rsidRPr="00AA17B8" w:rsidRDefault="00FD29DB" w:rsidP="000053E1">
            <w:pPr>
              <w:jc w:val="center"/>
            </w:pPr>
            <w:proofErr w:type="gramStart"/>
            <w:r>
              <w:t>9.450,-</w:t>
            </w:r>
            <w:proofErr w:type="gramEnd"/>
          </w:p>
        </w:tc>
      </w:tr>
      <w:tr w:rsidR="00FD29DB" w:rsidRPr="00AA17B8" w14:paraId="1F61198D" w14:textId="77777777" w:rsidTr="000053E1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  <w:hideMark/>
          </w:tcPr>
          <w:p w14:paraId="6A535233" w14:textId="77777777" w:rsidR="00FD29DB" w:rsidRPr="00AA17B8" w:rsidRDefault="00FD29DB" w:rsidP="000053E1">
            <w:r w:rsidRPr="00AA17B8">
              <w:t>Díjzóna II.</w:t>
            </w:r>
          </w:p>
        </w:tc>
        <w:tc>
          <w:tcPr>
            <w:tcW w:w="4820" w:type="dxa"/>
            <w:noWrap/>
            <w:vAlign w:val="center"/>
            <w:hideMark/>
          </w:tcPr>
          <w:p w14:paraId="19855F13" w14:textId="77777777" w:rsidR="00FD29DB" w:rsidRPr="00AA17B8" w:rsidRDefault="00FD29DB" w:rsidP="000053E1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</w:tcPr>
          <w:p w14:paraId="2C9D08A3" w14:textId="77777777" w:rsidR="00FD29DB" w:rsidRPr="00AA17B8" w:rsidRDefault="00FD29DB" w:rsidP="000053E1">
            <w:pPr>
              <w:jc w:val="center"/>
            </w:pPr>
            <w:proofErr w:type="gramStart"/>
            <w:r>
              <w:t>3.600,-</w:t>
            </w:r>
            <w:proofErr w:type="gramEnd"/>
          </w:p>
        </w:tc>
      </w:tr>
      <w:tr w:rsidR="00FD29DB" w:rsidRPr="00AA17B8" w14:paraId="230EA80B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6B1E02DF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79611E3E" w14:textId="77777777" w:rsidR="00FD29DB" w:rsidRPr="00AA17B8" w:rsidRDefault="00FD29DB" w:rsidP="000053E1">
            <w:r w:rsidRPr="00AA17B8">
              <w:t>50%-os</w:t>
            </w:r>
          </w:p>
        </w:tc>
        <w:tc>
          <w:tcPr>
            <w:tcW w:w="1710" w:type="dxa"/>
            <w:noWrap/>
            <w:vAlign w:val="center"/>
          </w:tcPr>
          <w:p w14:paraId="1DD22CD5" w14:textId="77777777" w:rsidR="00FD29DB" w:rsidRPr="00AA17B8" w:rsidRDefault="00FD29DB" w:rsidP="000053E1">
            <w:pPr>
              <w:jc w:val="center"/>
            </w:pPr>
            <w:proofErr w:type="gramStart"/>
            <w:r>
              <w:t>1.800,-</w:t>
            </w:r>
            <w:proofErr w:type="gramEnd"/>
          </w:p>
        </w:tc>
      </w:tr>
      <w:tr w:rsidR="00FD29DB" w:rsidRPr="00AA17B8" w14:paraId="7F02E96E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04517E79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456D9E94" w14:textId="3FB84008" w:rsidR="00FD29DB" w:rsidRPr="00AA17B8" w:rsidRDefault="00FD29DB" w:rsidP="000053E1">
            <w:r w:rsidRPr="00AA17B8">
              <w:t>25%-os</w:t>
            </w:r>
          </w:p>
        </w:tc>
        <w:tc>
          <w:tcPr>
            <w:tcW w:w="1710" w:type="dxa"/>
            <w:noWrap/>
            <w:vAlign w:val="center"/>
          </w:tcPr>
          <w:p w14:paraId="19697D91" w14:textId="77777777" w:rsidR="00FD29DB" w:rsidRPr="00AA17B8" w:rsidRDefault="00FD29DB" w:rsidP="000053E1">
            <w:pPr>
              <w:jc w:val="center"/>
            </w:pPr>
            <w:proofErr w:type="gramStart"/>
            <w:r>
              <w:t>2.700,-</w:t>
            </w:r>
            <w:proofErr w:type="gramEnd"/>
          </w:p>
        </w:tc>
      </w:tr>
      <w:tr w:rsidR="00FD29DB" w:rsidRPr="00AA17B8" w14:paraId="4470C05B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2DC22549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0C1D32F8" w14:textId="77777777" w:rsidR="00FD29DB" w:rsidRPr="00AA17B8" w:rsidRDefault="00FD29DB" w:rsidP="000053E1">
            <w:r w:rsidRPr="00AA17B8">
              <w:t>Családi jegy</w:t>
            </w:r>
            <w:r>
              <w:t xml:space="preserve"> (2 felnőtt + 2 gyermek 4-14 évig)</w:t>
            </w:r>
          </w:p>
        </w:tc>
        <w:tc>
          <w:tcPr>
            <w:tcW w:w="1710" w:type="dxa"/>
            <w:noWrap/>
            <w:vAlign w:val="center"/>
          </w:tcPr>
          <w:p w14:paraId="57391894" w14:textId="77777777" w:rsidR="00FD29DB" w:rsidRPr="00AA17B8" w:rsidRDefault="00FD29DB" w:rsidP="000053E1">
            <w:pPr>
              <w:jc w:val="center"/>
            </w:pPr>
            <w:proofErr w:type="gramStart"/>
            <w:r>
              <w:t>9.720,-</w:t>
            </w:r>
            <w:proofErr w:type="gramEnd"/>
          </w:p>
        </w:tc>
      </w:tr>
      <w:tr w:rsidR="00FD29DB" w:rsidRPr="00AA17B8" w14:paraId="68A082EE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34902DB0" w14:textId="77777777" w:rsidR="00FD29DB" w:rsidRPr="00AA17B8" w:rsidRDefault="00FD29DB" w:rsidP="000053E1"/>
        </w:tc>
        <w:tc>
          <w:tcPr>
            <w:tcW w:w="4820" w:type="dxa"/>
            <w:noWrap/>
            <w:vAlign w:val="center"/>
          </w:tcPr>
          <w:p w14:paraId="1A358F7B" w14:textId="27C70589" w:rsidR="00FD29DB" w:rsidRPr="00AA17B8" w:rsidRDefault="00FD29DB" w:rsidP="000053E1">
            <w:r w:rsidRPr="00AA17B8">
              <w:t>Családi jegy</w:t>
            </w:r>
            <w:r>
              <w:t xml:space="preserve"> II. (2 felnőtt</w:t>
            </w:r>
            <w:r w:rsidR="000053E1">
              <w:t xml:space="preserve"> </w:t>
            </w:r>
            <w:r>
              <w:t>+ 3 gyermek 4-14 év)</w:t>
            </w:r>
          </w:p>
        </w:tc>
        <w:tc>
          <w:tcPr>
            <w:tcW w:w="1710" w:type="dxa"/>
            <w:noWrap/>
            <w:vAlign w:val="center"/>
          </w:tcPr>
          <w:p w14:paraId="13CE33A8" w14:textId="77777777" w:rsidR="00FD29DB" w:rsidRPr="00AA17B8" w:rsidRDefault="00FD29DB" w:rsidP="000053E1">
            <w:pPr>
              <w:jc w:val="center"/>
            </w:pPr>
            <w:proofErr w:type="gramStart"/>
            <w:r>
              <w:t>11.340,-</w:t>
            </w:r>
            <w:proofErr w:type="gramEnd"/>
          </w:p>
        </w:tc>
      </w:tr>
      <w:tr w:rsidR="00FD29DB" w:rsidRPr="00AA17B8" w14:paraId="7024E6C0" w14:textId="77777777" w:rsidTr="000053E1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  <w:hideMark/>
          </w:tcPr>
          <w:p w14:paraId="70CBC890" w14:textId="77777777" w:rsidR="00FD29DB" w:rsidRPr="00AA17B8" w:rsidRDefault="00FD29DB" w:rsidP="000053E1">
            <w:r w:rsidRPr="00AA17B8">
              <w:t>Díjzóna III.</w:t>
            </w:r>
          </w:p>
        </w:tc>
        <w:tc>
          <w:tcPr>
            <w:tcW w:w="4820" w:type="dxa"/>
            <w:noWrap/>
            <w:vAlign w:val="center"/>
            <w:hideMark/>
          </w:tcPr>
          <w:p w14:paraId="54DA2FED" w14:textId="77777777" w:rsidR="00FD29DB" w:rsidRPr="00AA17B8" w:rsidRDefault="00FD29DB" w:rsidP="000053E1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</w:tcPr>
          <w:p w14:paraId="516D7B6D" w14:textId="77777777" w:rsidR="00FD29DB" w:rsidRPr="00AA17B8" w:rsidRDefault="00FD29DB" w:rsidP="000053E1">
            <w:pPr>
              <w:jc w:val="center"/>
            </w:pPr>
            <w:proofErr w:type="gramStart"/>
            <w:r>
              <w:t>4.000,-</w:t>
            </w:r>
            <w:proofErr w:type="gramEnd"/>
          </w:p>
        </w:tc>
      </w:tr>
      <w:tr w:rsidR="00FD29DB" w:rsidRPr="00AA17B8" w14:paraId="57F0C3FC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52B55201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1117CCC1" w14:textId="77777777" w:rsidR="00FD29DB" w:rsidRPr="00AA17B8" w:rsidRDefault="00FD29DB" w:rsidP="000053E1">
            <w:r w:rsidRPr="00AA17B8">
              <w:t>50%-os</w:t>
            </w:r>
          </w:p>
        </w:tc>
        <w:tc>
          <w:tcPr>
            <w:tcW w:w="1710" w:type="dxa"/>
            <w:noWrap/>
            <w:vAlign w:val="center"/>
          </w:tcPr>
          <w:p w14:paraId="5916BA2A" w14:textId="77777777" w:rsidR="00FD29DB" w:rsidRPr="00AA17B8" w:rsidRDefault="00FD29DB" w:rsidP="000053E1">
            <w:pPr>
              <w:jc w:val="center"/>
            </w:pPr>
            <w:proofErr w:type="gramStart"/>
            <w:r>
              <w:t>2.000,-</w:t>
            </w:r>
            <w:proofErr w:type="gramEnd"/>
          </w:p>
        </w:tc>
      </w:tr>
      <w:tr w:rsidR="00FD29DB" w:rsidRPr="00AA17B8" w14:paraId="01358C94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4A9B7582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48F7E9B2" w14:textId="77777777" w:rsidR="00FD29DB" w:rsidRPr="00AA17B8" w:rsidRDefault="00FD29DB" w:rsidP="000053E1">
            <w:r w:rsidRPr="00AA17B8">
              <w:t>25%-os</w:t>
            </w:r>
          </w:p>
        </w:tc>
        <w:tc>
          <w:tcPr>
            <w:tcW w:w="1710" w:type="dxa"/>
            <w:noWrap/>
            <w:vAlign w:val="center"/>
          </w:tcPr>
          <w:p w14:paraId="69CD39F6" w14:textId="77777777" w:rsidR="00FD29DB" w:rsidRPr="00AA17B8" w:rsidRDefault="00FD29DB" w:rsidP="000053E1">
            <w:pPr>
              <w:jc w:val="center"/>
            </w:pPr>
            <w:proofErr w:type="gramStart"/>
            <w:r>
              <w:t>3.000,-</w:t>
            </w:r>
            <w:proofErr w:type="gramEnd"/>
          </w:p>
        </w:tc>
      </w:tr>
      <w:tr w:rsidR="00FD29DB" w:rsidRPr="00AA17B8" w14:paraId="65C3F453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7E5EC70E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15075442" w14:textId="77777777" w:rsidR="00FD29DB" w:rsidRPr="00AA17B8" w:rsidRDefault="00FD29DB" w:rsidP="000053E1">
            <w:r w:rsidRPr="00AA17B8">
              <w:t>Családi jegy</w:t>
            </w:r>
            <w:r>
              <w:t xml:space="preserve"> (2 felnőtt + 2 gyermek 4-14 évig)</w:t>
            </w:r>
          </w:p>
        </w:tc>
        <w:tc>
          <w:tcPr>
            <w:tcW w:w="1710" w:type="dxa"/>
            <w:noWrap/>
            <w:vAlign w:val="center"/>
          </w:tcPr>
          <w:p w14:paraId="553823D8" w14:textId="77777777" w:rsidR="00FD29DB" w:rsidRPr="00AA17B8" w:rsidRDefault="00FD29DB" w:rsidP="000053E1">
            <w:pPr>
              <w:jc w:val="center"/>
            </w:pPr>
            <w:proofErr w:type="gramStart"/>
            <w:r>
              <w:t>10.800,-</w:t>
            </w:r>
            <w:proofErr w:type="gramEnd"/>
          </w:p>
        </w:tc>
      </w:tr>
      <w:tr w:rsidR="00FD29DB" w:rsidRPr="00AA17B8" w14:paraId="400BD4EB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298112B5" w14:textId="77777777" w:rsidR="00FD29DB" w:rsidRPr="00AA17B8" w:rsidRDefault="00FD29DB" w:rsidP="000053E1"/>
        </w:tc>
        <w:tc>
          <w:tcPr>
            <w:tcW w:w="4820" w:type="dxa"/>
            <w:noWrap/>
            <w:vAlign w:val="center"/>
          </w:tcPr>
          <w:p w14:paraId="57B77B93" w14:textId="6FD05E85" w:rsidR="00FD29DB" w:rsidRPr="00AA17B8" w:rsidRDefault="00FD29DB" w:rsidP="000053E1">
            <w:r w:rsidRPr="00AA17B8">
              <w:t>Családi jegy</w:t>
            </w:r>
            <w:r>
              <w:t xml:space="preserve"> II. (2 felnőtt</w:t>
            </w:r>
            <w:r w:rsidR="000053E1">
              <w:t xml:space="preserve"> </w:t>
            </w:r>
            <w:r>
              <w:t>+ 3 gyermek 4-14 év)</w:t>
            </w:r>
          </w:p>
        </w:tc>
        <w:tc>
          <w:tcPr>
            <w:tcW w:w="1710" w:type="dxa"/>
            <w:noWrap/>
            <w:vAlign w:val="center"/>
          </w:tcPr>
          <w:p w14:paraId="350C9DBB" w14:textId="77777777" w:rsidR="00FD29DB" w:rsidRPr="00AA17B8" w:rsidRDefault="00FD29DB" w:rsidP="000053E1">
            <w:pPr>
              <w:jc w:val="center"/>
            </w:pPr>
            <w:proofErr w:type="gramStart"/>
            <w:r>
              <w:t>12.600,-</w:t>
            </w:r>
            <w:proofErr w:type="gramEnd"/>
          </w:p>
        </w:tc>
      </w:tr>
      <w:tr w:rsidR="00FD29DB" w:rsidRPr="00AA17B8" w14:paraId="63F6118F" w14:textId="77777777" w:rsidTr="000053E1">
        <w:trPr>
          <w:trHeight w:val="300"/>
          <w:jc w:val="center"/>
        </w:trPr>
        <w:tc>
          <w:tcPr>
            <w:tcW w:w="3256" w:type="dxa"/>
            <w:vMerge w:val="restart"/>
            <w:noWrap/>
            <w:vAlign w:val="center"/>
            <w:hideMark/>
          </w:tcPr>
          <w:p w14:paraId="20F407E0" w14:textId="77777777" w:rsidR="00FD29DB" w:rsidRPr="00AA17B8" w:rsidRDefault="00FD29DB" w:rsidP="000053E1">
            <w:r w:rsidRPr="00AA17B8">
              <w:t>Díjzóna IV.</w:t>
            </w:r>
          </w:p>
        </w:tc>
        <w:tc>
          <w:tcPr>
            <w:tcW w:w="4820" w:type="dxa"/>
            <w:noWrap/>
            <w:vAlign w:val="center"/>
            <w:hideMark/>
          </w:tcPr>
          <w:p w14:paraId="4CDEE14F" w14:textId="77777777" w:rsidR="00FD29DB" w:rsidRPr="00AA17B8" w:rsidRDefault="00FD29DB" w:rsidP="000053E1">
            <w:r w:rsidRPr="00AA17B8">
              <w:t>Teljesárú</w:t>
            </w:r>
          </w:p>
        </w:tc>
        <w:tc>
          <w:tcPr>
            <w:tcW w:w="1710" w:type="dxa"/>
            <w:noWrap/>
            <w:vAlign w:val="center"/>
          </w:tcPr>
          <w:p w14:paraId="1D7671BD" w14:textId="77777777" w:rsidR="00FD29DB" w:rsidRPr="00AA17B8" w:rsidRDefault="00FD29DB" w:rsidP="000053E1">
            <w:pPr>
              <w:jc w:val="center"/>
            </w:pPr>
            <w:proofErr w:type="gramStart"/>
            <w:r>
              <w:t>4.400,-</w:t>
            </w:r>
            <w:proofErr w:type="gramEnd"/>
          </w:p>
        </w:tc>
      </w:tr>
      <w:tr w:rsidR="00FD29DB" w:rsidRPr="00AA17B8" w14:paraId="709B5885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720C9A1A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6880BAA6" w14:textId="77777777" w:rsidR="00FD29DB" w:rsidRPr="00AA17B8" w:rsidRDefault="00FD29DB" w:rsidP="000053E1">
            <w:r w:rsidRPr="00AA17B8">
              <w:t>50%-os</w:t>
            </w:r>
          </w:p>
        </w:tc>
        <w:tc>
          <w:tcPr>
            <w:tcW w:w="1710" w:type="dxa"/>
            <w:noWrap/>
            <w:vAlign w:val="center"/>
          </w:tcPr>
          <w:p w14:paraId="2D855F07" w14:textId="77777777" w:rsidR="00FD29DB" w:rsidRPr="00AA17B8" w:rsidRDefault="00FD29DB" w:rsidP="000053E1">
            <w:pPr>
              <w:jc w:val="center"/>
            </w:pPr>
            <w:proofErr w:type="gramStart"/>
            <w:r>
              <w:t>2.200,-</w:t>
            </w:r>
            <w:proofErr w:type="gramEnd"/>
          </w:p>
        </w:tc>
      </w:tr>
      <w:tr w:rsidR="00FD29DB" w:rsidRPr="00AA17B8" w14:paraId="3EC4E593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129FE360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1AE2937F" w14:textId="77777777" w:rsidR="00FD29DB" w:rsidRPr="00AA17B8" w:rsidRDefault="00FD29DB" w:rsidP="000053E1">
            <w:r w:rsidRPr="00AA17B8">
              <w:t>25%-os</w:t>
            </w:r>
          </w:p>
        </w:tc>
        <w:tc>
          <w:tcPr>
            <w:tcW w:w="1710" w:type="dxa"/>
            <w:noWrap/>
            <w:vAlign w:val="center"/>
          </w:tcPr>
          <w:p w14:paraId="01413CC4" w14:textId="77777777" w:rsidR="00FD29DB" w:rsidRPr="00AA17B8" w:rsidRDefault="00FD29DB" w:rsidP="000053E1">
            <w:pPr>
              <w:jc w:val="center"/>
            </w:pPr>
            <w:proofErr w:type="gramStart"/>
            <w:r>
              <w:t>3.300,-</w:t>
            </w:r>
            <w:proofErr w:type="gramEnd"/>
          </w:p>
        </w:tc>
      </w:tr>
      <w:tr w:rsidR="00FD29DB" w:rsidRPr="00AA17B8" w14:paraId="5B48CBF8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  <w:hideMark/>
          </w:tcPr>
          <w:p w14:paraId="22A7FEFD" w14:textId="77777777" w:rsidR="00FD29DB" w:rsidRPr="00AA17B8" w:rsidRDefault="00FD29DB" w:rsidP="000053E1"/>
        </w:tc>
        <w:tc>
          <w:tcPr>
            <w:tcW w:w="4820" w:type="dxa"/>
            <w:noWrap/>
            <w:vAlign w:val="center"/>
            <w:hideMark/>
          </w:tcPr>
          <w:p w14:paraId="21EDF2E6" w14:textId="77777777" w:rsidR="00FD29DB" w:rsidRPr="00AA17B8" w:rsidRDefault="00FD29DB" w:rsidP="000053E1">
            <w:r w:rsidRPr="00AA17B8">
              <w:t>Családi jegy</w:t>
            </w:r>
            <w:r>
              <w:t xml:space="preserve"> (2 felnőtt + 2 gyermek 4-14 évig)</w:t>
            </w:r>
          </w:p>
        </w:tc>
        <w:tc>
          <w:tcPr>
            <w:tcW w:w="1710" w:type="dxa"/>
            <w:noWrap/>
            <w:vAlign w:val="center"/>
          </w:tcPr>
          <w:p w14:paraId="408C23DE" w14:textId="77777777" w:rsidR="00FD29DB" w:rsidRPr="00AA17B8" w:rsidRDefault="00FD29DB" w:rsidP="000053E1">
            <w:pPr>
              <w:jc w:val="center"/>
            </w:pPr>
            <w:proofErr w:type="gramStart"/>
            <w:r>
              <w:t>11.880,-</w:t>
            </w:r>
            <w:proofErr w:type="gramEnd"/>
          </w:p>
        </w:tc>
      </w:tr>
      <w:tr w:rsidR="00FD29DB" w:rsidRPr="00AA17B8" w14:paraId="51050CE3" w14:textId="77777777" w:rsidTr="000053E1">
        <w:trPr>
          <w:trHeight w:val="300"/>
          <w:jc w:val="center"/>
        </w:trPr>
        <w:tc>
          <w:tcPr>
            <w:tcW w:w="3256" w:type="dxa"/>
            <w:vMerge/>
            <w:noWrap/>
            <w:vAlign w:val="center"/>
          </w:tcPr>
          <w:p w14:paraId="12C5DE82" w14:textId="77777777" w:rsidR="00FD29DB" w:rsidRPr="00AA17B8" w:rsidRDefault="00FD29DB" w:rsidP="000053E1"/>
        </w:tc>
        <w:tc>
          <w:tcPr>
            <w:tcW w:w="4820" w:type="dxa"/>
            <w:noWrap/>
            <w:vAlign w:val="center"/>
          </w:tcPr>
          <w:p w14:paraId="4BF5ECE7" w14:textId="4C85000A" w:rsidR="00FD29DB" w:rsidRPr="00AA17B8" w:rsidRDefault="00FD29DB" w:rsidP="000053E1">
            <w:r w:rsidRPr="00AA17B8">
              <w:t>Családi jegy</w:t>
            </w:r>
            <w:r>
              <w:t xml:space="preserve"> II. (2 felnőtt</w:t>
            </w:r>
            <w:r w:rsidR="000053E1">
              <w:t xml:space="preserve"> </w:t>
            </w:r>
            <w:r>
              <w:t>+ 3 gyermek 4-14 év)</w:t>
            </w:r>
          </w:p>
        </w:tc>
        <w:tc>
          <w:tcPr>
            <w:tcW w:w="1710" w:type="dxa"/>
            <w:noWrap/>
            <w:vAlign w:val="center"/>
          </w:tcPr>
          <w:p w14:paraId="348E454B" w14:textId="77777777" w:rsidR="00FD29DB" w:rsidRPr="00AA17B8" w:rsidRDefault="00FD29DB" w:rsidP="000053E1">
            <w:pPr>
              <w:jc w:val="center"/>
            </w:pPr>
            <w:proofErr w:type="gramStart"/>
            <w:r>
              <w:t>13.860,-</w:t>
            </w:r>
            <w:proofErr w:type="gramEnd"/>
          </w:p>
        </w:tc>
      </w:tr>
      <w:tr w:rsidR="00FD29DB" w:rsidRPr="00AA17B8" w14:paraId="10597FB7" w14:textId="77777777" w:rsidTr="000053E1">
        <w:trPr>
          <w:trHeight w:val="300"/>
          <w:jc w:val="center"/>
        </w:trPr>
        <w:tc>
          <w:tcPr>
            <w:tcW w:w="3256" w:type="dxa"/>
            <w:noWrap/>
            <w:vAlign w:val="center"/>
            <w:hideMark/>
          </w:tcPr>
          <w:p w14:paraId="49CC349C" w14:textId="77777777" w:rsidR="00FD29DB" w:rsidRPr="00AA17B8" w:rsidRDefault="00FD29DB" w:rsidP="000053E1">
            <w:r w:rsidRPr="00AA17B8">
              <w:t>Kerékpár</w:t>
            </w:r>
          </w:p>
        </w:tc>
        <w:tc>
          <w:tcPr>
            <w:tcW w:w="4820" w:type="dxa"/>
            <w:noWrap/>
            <w:vAlign w:val="center"/>
            <w:hideMark/>
          </w:tcPr>
          <w:p w14:paraId="3A0B1DD6" w14:textId="77777777" w:rsidR="00FD29DB" w:rsidRPr="00AA17B8" w:rsidRDefault="00FD29DB" w:rsidP="000053E1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57847A6D" w14:textId="77777777" w:rsidR="00FD29DB" w:rsidRPr="00AA17B8" w:rsidRDefault="00FD29DB" w:rsidP="000053E1">
            <w:pPr>
              <w:jc w:val="center"/>
            </w:pPr>
            <w:proofErr w:type="gramStart"/>
            <w:r>
              <w:t>2.000,-</w:t>
            </w:r>
            <w:proofErr w:type="gramEnd"/>
          </w:p>
        </w:tc>
      </w:tr>
      <w:tr w:rsidR="00FD29DB" w:rsidRPr="00AA17B8" w14:paraId="4A07B1A6" w14:textId="77777777" w:rsidTr="000053E1">
        <w:trPr>
          <w:trHeight w:val="300"/>
          <w:jc w:val="center"/>
        </w:trPr>
        <w:tc>
          <w:tcPr>
            <w:tcW w:w="3256" w:type="dxa"/>
            <w:noWrap/>
            <w:vAlign w:val="center"/>
            <w:hideMark/>
          </w:tcPr>
          <w:p w14:paraId="54855A55" w14:textId="77777777" w:rsidR="00FD29DB" w:rsidRPr="00AA17B8" w:rsidRDefault="00FD29DB" w:rsidP="000053E1">
            <w:r w:rsidRPr="00AA17B8">
              <w:t>Kerékpár gyermek</w:t>
            </w:r>
            <w:r>
              <w:t xml:space="preserve"> (4-14 év)</w:t>
            </w:r>
          </w:p>
        </w:tc>
        <w:tc>
          <w:tcPr>
            <w:tcW w:w="4820" w:type="dxa"/>
            <w:noWrap/>
            <w:vAlign w:val="center"/>
            <w:hideMark/>
          </w:tcPr>
          <w:p w14:paraId="1AE75A54" w14:textId="77777777" w:rsidR="00FD29DB" w:rsidRPr="00AA17B8" w:rsidRDefault="00FD29DB" w:rsidP="000053E1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38810E20" w14:textId="77777777" w:rsidR="00FD29DB" w:rsidRPr="00AA17B8" w:rsidRDefault="00FD29DB" w:rsidP="000053E1">
            <w:pPr>
              <w:jc w:val="center"/>
            </w:pPr>
            <w:proofErr w:type="gramStart"/>
            <w:r>
              <w:t>1.000,-</w:t>
            </w:r>
            <w:proofErr w:type="gramEnd"/>
          </w:p>
        </w:tc>
      </w:tr>
      <w:tr w:rsidR="00FD29DB" w:rsidRPr="00AA17B8" w14:paraId="1B230697" w14:textId="77777777" w:rsidTr="000053E1">
        <w:trPr>
          <w:trHeight w:val="300"/>
          <w:jc w:val="center"/>
        </w:trPr>
        <w:tc>
          <w:tcPr>
            <w:tcW w:w="3256" w:type="dxa"/>
            <w:noWrap/>
            <w:vAlign w:val="center"/>
            <w:hideMark/>
          </w:tcPr>
          <w:p w14:paraId="243706D9" w14:textId="77777777" w:rsidR="00FD29DB" w:rsidRPr="00AA17B8" w:rsidRDefault="00FD29DB" w:rsidP="000053E1">
            <w:r w:rsidRPr="001607A9">
              <w:t>Kerékpár kerékpáros barát járatokon (szerződés alapján)</w:t>
            </w:r>
          </w:p>
        </w:tc>
        <w:tc>
          <w:tcPr>
            <w:tcW w:w="4820" w:type="dxa"/>
            <w:noWrap/>
            <w:vAlign w:val="center"/>
            <w:hideMark/>
          </w:tcPr>
          <w:p w14:paraId="6E0E68A1" w14:textId="77777777" w:rsidR="00FD29DB" w:rsidRPr="00AA17B8" w:rsidRDefault="00FD29DB" w:rsidP="000053E1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39D0D25D" w14:textId="77777777" w:rsidR="00FD29DB" w:rsidRPr="00AA17B8" w:rsidRDefault="00FD29DB" w:rsidP="000053E1">
            <w:pPr>
              <w:jc w:val="center"/>
            </w:pPr>
            <w:proofErr w:type="gramStart"/>
            <w:r>
              <w:t>1.000,-</w:t>
            </w:r>
            <w:proofErr w:type="gramEnd"/>
          </w:p>
        </w:tc>
      </w:tr>
      <w:tr w:rsidR="00FD29DB" w:rsidRPr="00AA17B8" w14:paraId="278A521F" w14:textId="77777777" w:rsidTr="000053E1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29C0894D" w14:textId="77777777" w:rsidR="00FD29DB" w:rsidRPr="00F138AD" w:rsidRDefault="00FD29DB" w:rsidP="000053E1">
            <w:pPr>
              <w:rPr>
                <w:highlight w:val="yellow"/>
              </w:rPr>
            </w:pPr>
            <w:r>
              <w:t>Kutyajegy**</w:t>
            </w:r>
          </w:p>
        </w:tc>
        <w:tc>
          <w:tcPr>
            <w:tcW w:w="4820" w:type="dxa"/>
            <w:noWrap/>
            <w:vAlign w:val="center"/>
          </w:tcPr>
          <w:p w14:paraId="5A601C86" w14:textId="77777777" w:rsidR="00FD29DB" w:rsidRPr="00AA17B8" w:rsidRDefault="00FD29DB" w:rsidP="000053E1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34331A72" w14:textId="77777777" w:rsidR="00FD29DB" w:rsidRPr="00AA17B8" w:rsidRDefault="00FD29DB" w:rsidP="000053E1">
            <w:pPr>
              <w:jc w:val="center"/>
            </w:pPr>
            <w:proofErr w:type="gramStart"/>
            <w:r>
              <w:t>1.000,-</w:t>
            </w:r>
            <w:proofErr w:type="gramEnd"/>
          </w:p>
        </w:tc>
      </w:tr>
      <w:tr w:rsidR="00FD29DB" w14:paraId="3B24F6B1" w14:textId="77777777" w:rsidTr="000053E1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007D266A" w14:textId="77777777" w:rsidR="00FD29DB" w:rsidRDefault="00FD29DB" w:rsidP="000053E1">
            <w:r>
              <w:t>Kutya szájkosár</w:t>
            </w:r>
          </w:p>
        </w:tc>
        <w:tc>
          <w:tcPr>
            <w:tcW w:w="4820" w:type="dxa"/>
            <w:noWrap/>
            <w:vAlign w:val="center"/>
          </w:tcPr>
          <w:p w14:paraId="5C3757FE" w14:textId="77777777" w:rsidR="00FD29DB" w:rsidRDefault="00FD29DB" w:rsidP="000053E1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5237A0E9" w14:textId="77777777" w:rsidR="00FD29DB" w:rsidRDefault="00FD29DB" w:rsidP="000053E1">
            <w:pPr>
              <w:jc w:val="center"/>
            </w:pPr>
            <w:proofErr w:type="gramStart"/>
            <w:r>
              <w:t>2.000,-</w:t>
            </w:r>
            <w:proofErr w:type="gramEnd"/>
          </w:p>
        </w:tc>
      </w:tr>
      <w:tr w:rsidR="00FD29DB" w:rsidRPr="00AA17B8" w14:paraId="798D2A98" w14:textId="77777777" w:rsidTr="000053E1">
        <w:trPr>
          <w:trHeight w:val="300"/>
          <w:jc w:val="center"/>
        </w:trPr>
        <w:tc>
          <w:tcPr>
            <w:tcW w:w="3256" w:type="dxa"/>
            <w:noWrap/>
            <w:vAlign w:val="center"/>
          </w:tcPr>
          <w:p w14:paraId="1418BB4C" w14:textId="77777777" w:rsidR="00FD29DB" w:rsidRPr="001607A9" w:rsidRDefault="00FD29DB" w:rsidP="000053E1">
            <w:r w:rsidRPr="001607A9">
              <w:t>Pótdíj</w:t>
            </w:r>
            <w:r>
              <w:t xml:space="preserve"> üzletszabályzat szerint </w:t>
            </w:r>
            <w:proofErr w:type="spellStart"/>
            <w:r>
              <w:t>utasonként</w:t>
            </w:r>
            <w:proofErr w:type="spellEnd"/>
          </w:p>
        </w:tc>
        <w:tc>
          <w:tcPr>
            <w:tcW w:w="4820" w:type="dxa"/>
            <w:noWrap/>
            <w:vAlign w:val="center"/>
          </w:tcPr>
          <w:p w14:paraId="13D601AB" w14:textId="77777777" w:rsidR="00FD29DB" w:rsidRPr="00AA17B8" w:rsidRDefault="00FD29DB" w:rsidP="000053E1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140AB34C" w14:textId="77777777" w:rsidR="00FD29DB" w:rsidRPr="00AA17B8" w:rsidRDefault="00FD29DB" w:rsidP="000053E1">
            <w:pPr>
              <w:jc w:val="center"/>
            </w:pPr>
            <w:proofErr w:type="gramStart"/>
            <w:r>
              <w:t>5.000,-</w:t>
            </w:r>
            <w:proofErr w:type="gramEnd"/>
          </w:p>
        </w:tc>
      </w:tr>
      <w:tr w:rsidR="00FD29DB" w:rsidRPr="00AA17B8" w14:paraId="4297A12C" w14:textId="77777777" w:rsidTr="000053E1">
        <w:trPr>
          <w:trHeight w:val="300"/>
          <w:jc w:val="center"/>
        </w:trPr>
        <w:tc>
          <w:tcPr>
            <w:tcW w:w="3256" w:type="dxa"/>
            <w:noWrap/>
            <w:vAlign w:val="center"/>
          </w:tcPr>
          <w:p w14:paraId="37A80E11" w14:textId="77777777" w:rsidR="00FD29DB" w:rsidRPr="001607A9" w:rsidRDefault="00FD29DB" w:rsidP="000053E1">
            <w:r w:rsidRPr="001607A9">
              <w:t>Kezelési költség</w:t>
            </w:r>
            <w:r>
              <w:t xml:space="preserve"> (visszaváltás)</w:t>
            </w:r>
          </w:p>
        </w:tc>
        <w:tc>
          <w:tcPr>
            <w:tcW w:w="4820" w:type="dxa"/>
            <w:noWrap/>
            <w:vAlign w:val="center"/>
          </w:tcPr>
          <w:p w14:paraId="45307DF7" w14:textId="77777777" w:rsidR="00FD29DB" w:rsidRPr="00AA17B8" w:rsidRDefault="00FD29DB" w:rsidP="000053E1">
            <w:pPr>
              <w:jc w:val="center"/>
            </w:pPr>
            <w:r>
              <w:t>-</w:t>
            </w:r>
          </w:p>
        </w:tc>
        <w:tc>
          <w:tcPr>
            <w:tcW w:w="1710" w:type="dxa"/>
            <w:noWrap/>
            <w:vAlign w:val="center"/>
          </w:tcPr>
          <w:p w14:paraId="705D33C3" w14:textId="77777777" w:rsidR="00FD29DB" w:rsidRPr="00AA17B8" w:rsidRDefault="00FD29DB" w:rsidP="000053E1">
            <w:pPr>
              <w:jc w:val="center"/>
            </w:pPr>
            <w:r>
              <w:t>10%</w:t>
            </w:r>
          </w:p>
        </w:tc>
      </w:tr>
    </w:tbl>
    <w:p w14:paraId="390822C4" w14:textId="77777777" w:rsidR="00FD29DB" w:rsidRDefault="00FD29DB" w:rsidP="00A7369C"/>
    <w:p w14:paraId="26979F2F" w14:textId="17F0EA0A" w:rsidR="002F1F6C" w:rsidRPr="00FD29DB" w:rsidRDefault="002F1F6C" w:rsidP="00027D96">
      <w:pPr>
        <w:jc w:val="both"/>
        <w:rPr>
          <w:i/>
        </w:rPr>
      </w:pPr>
      <w:r w:rsidRPr="00FD29DB">
        <w:rPr>
          <w:i/>
        </w:rPr>
        <w:t xml:space="preserve">*A kedvezményekről szóló feltételek </w:t>
      </w:r>
      <w:r w:rsidR="005F6760" w:rsidRPr="00FD29DB">
        <w:rPr>
          <w:i/>
        </w:rPr>
        <w:t>a</w:t>
      </w:r>
      <w:r w:rsidR="0094027E" w:rsidRPr="00FD29DB">
        <w:rPr>
          <w:i/>
        </w:rPr>
        <w:t xml:space="preserve"> 4.7.1. pontban (Menetrendi hajózás esetén a kedvezményekre vonatkozó feltételek), illetve a</w:t>
      </w:r>
      <w:r w:rsidR="0040157D" w:rsidRPr="00FD29DB">
        <w:rPr>
          <w:i/>
        </w:rPr>
        <w:t xml:space="preserve"> 4.7.2. pontban</w:t>
      </w:r>
      <w:r w:rsidR="0094027E" w:rsidRPr="00FD29DB">
        <w:rPr>
          <w:i/>
        </w:rPr>
        <w:t xml:space="preserve"> (Kártyakedvezmények)</w:t>
      </w:r>
      <w:r w:rsidRPr="00FD29DB">
        <w:rPr>
          <w:i/>
        </w:rPr>
        <w:t xml:space="preserve"> találhatók.</w:t>
      </w:r>
    </w:p>
    <w:p w14:paraId="189DAD5E" w14:textId="50F23D25" w:rsidR="003B244E" w:rsidRPr="00FD29DB" w:rsidRDefault="00A7369C" w:rsidP="00027D96">
      <w:pPr>
        <w:jc w:val="both"/>
        <w:rPr>
          <w:i/>
        </w:rPr>
      </w:pPr>
      <w:r w:rsidRPr="00FD29DB">
        <w:rPr>
          <w:i/>
        </w:rPr>
        <w:t>*</w:t>
      </w:r>
      <w:r w:rsidR="002F1F6C" w:rsidRPr="00FD29DB">
        <w:rPr>
          <w:i/>
        </w:rPr>
        <w:t>*</w:t>
      </w:r>
      <w:r w:rsidRPr="00FD29DB">
        <w:rPr>
          <w:i/>
        </w:rPr>
        <w:t>Kutya érvényes jeggyel, kizárólag pórázzal és szájkosárral szállítható a hajó fedélzetén.</w:t>
      </w:r>
    </w:p>
    <w:p w14:paraId="78209FF6" w14:textId="491F89A6" w:rsidR="003D18FE" w:rsidRDefault="003D18FE">
      <w:pPr>
        <w:rPr>
          <w:b/>
          <w:i/>
        </w:rPr>
      </w:pPr>
      <w:r>
        <w:rPr>
          <w:b/>
          <w:i/>
        </w:rPr>
        <w:br w:type="page"/>
      </w:r>
    </w:p>
    <w:p w14:paraId="59F08BF5" w14:textId="77777777" w:rsidR="004D575E" w:rsidRPr="00027D96" w:rsidRDefault="004D575E" w:rsidP="00027D96">
      <w:pPr>
        <w:jc w:val="both"/>
        <w:rPr>
          <w:b/>
          <w:i/>
        </w:rPr>
      </w:pPr>
    </w:p>
    <w:p w14:paraId="7810FE4C" w14:textId="7DCE16E7" w:rsidR="00041D9C" w:rsidRPr="00D113F7" w:rsidRDefault="00041D9C" w:rsidP="00D113F7">
      <w:pPr>
        <w:pStyle w:val="Bahart111"/>
      </w:pPr>
      <w:bookmarkStart w:id="311" w:name="_Toc2178101"/>
      <w:r w:rsidRPr="00D113F7">
        <w:t>Díjzóna táblázat</w:t>
      </w:r>
      <w:bookmarkEnd w:id="311"/>
    </w:p>
    <w:p w14:paraId="55705179" w14:textId="4EDAC29D" w:rsidR="00041D9C" w:rsidRPr="00041D9C" w:rsidRDefault="00041D9C" w:rsidP="003B244E">
      <w:r w:rsidRPr="00041D9C">
        <w:t xml:space="preserve">A </w:t>
      </w:r>
      <w:r w:rsidR="00A655A7">
        <w:t>települések közötti m</w:t>
      </w:r>
      <w:r w:rsidRPr="00041D9C">
        <w:t>enetrendi hajózás</w:t>
      </w:r>
      <w:r w:rsidR="00E660E0">
        <w:t>ban alkalmazott</w:t>
      </w:r>
      <w:r w:rsidRPr="00041D9C">
        <w:t xml:space="preserve"> díjzóná</w:t>
      </w:r>
      <w:r w:rsidR="00E660E0">
        <w:t>kat</w:t>
      </w:r>
      <w:r w:rsidRPr="00041D9C">
        <w:t xml:space="preserve"> az alábbi táblázat tartalmazza:</w:t>
      </w:r>
    </w:p>
    <w:tbl>
      <w:tblPr>
        <w:tblW w:w="8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335"/>
        <w:gridCol w:w="335"/>
        <w:gridCol w:w="336"/>
        <w:gridCol w:w="336"/>
        <w:gridCol w:w="336"/>
        <w:gridCol w:w="336"/>
        <w:gridCol w:w="336"/>
        <w:gridCol w:w="335"/>
        <w:gridCol w:w="336"/>
        <w:gridCol w:w="336"/>
        <w:gridCol w:w="335"/>
        <w:gridCol w:w="336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</w:tblGrid>
      <w:tr w:rsidR="0066690E" w:rsidRPr="0066690E" w14:paraId="20B54BD9" w14:textId="77777777" w:rsidTr="006D2521">
        <w:trPr>
          <w:trHeight w:val="187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FA4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3A0D4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Alsóörs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7DAE60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Badacsony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745AF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Balatonakali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5915E0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Balatonalmádi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92146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Balatonboglár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E274F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Balatonföldvár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E6FA56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Balatonfüred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E79A7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Balatongyörök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2DCF4B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Balatonkenese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618A3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Balatonlelle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BD506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Balatonmáriafürdő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80D50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Balatonszemes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339081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Balatonudvari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B618E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Csopak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A635F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Fonyód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304BB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9763C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Révfülöp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9E930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Siófok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3A6FD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Szigliget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D9F580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Tihany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C152D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Tihanyrév</w:t>
            </w:r>
          </w:p>
        </w:tc>
      </w:tr>
      <w:tr w:rsidR="00656318" w:rsidRPr="0066690E" w14:paraId="069D8E44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77E8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Alsóörs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A3E25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2EDC0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BBC9C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383A2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1B847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B5C01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96292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B5F3B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852B96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A0423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18497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C710C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DB852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8EE68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2DC07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3CD0A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1E289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B089F2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II.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CE2A4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439C07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69A403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</w:tr>
      <w:tr w:rsidR="00656318" w:rsidRPr="0066690E" w14:paraId="4237B500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0D8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Badacsony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C6DCD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14414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18708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A2701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0B31C4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50247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94835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77F4F5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14637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38034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EE18B3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A7669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17C15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61049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F9002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86902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563CA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60D95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7F755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C5590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F64EB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56318" w:rsidRPr="0066690E" w14:paraId="63108380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301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Balatonakali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1A54DA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A1F0D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A13FC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1861C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6CCB4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7BEC8B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270C9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1ADD3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A5511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24851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13BEB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088651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9C2CA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69ED1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B87C5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8612C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8B56F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938F6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F053A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AC7131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33AA1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</w:tr>
      <w:tr w:rsidR="00656318" w:rsidRPr="0066690E" w14:paraId="70CA6AFF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B539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Balatonalmádi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E1F88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07AB4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041CB9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2BED5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3D171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ACD38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E3AF49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C576C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06AA64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7ADB6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3FA27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484A8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5F153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8BD136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9D3F8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9A652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2827F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093216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75360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A55FB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55B9E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</w:tr>
      <w:tr w:rsidR="00656318" w:rsidRPr="0066690E" w14:paraId="65F7DDED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7CB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Balatonboglár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D2A3A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ADD7E1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3AD6D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51404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1B26B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A985F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85FB4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05876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27F4C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E71E6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8675F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3694E9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F7DA7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85776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417DC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834EA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6E27B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F5EAC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3B90B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2C2CA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8B8D60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</w:tr>
      <w:tr w:rsidR="00656318" w:rsidRPr="0066690E" w14:paraId="7BAEC410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206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Balatonföldvár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FF83B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6D074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BD1C0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E97F0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BB0FC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581B4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81B6D8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459BC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74E82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FAB3A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CAC9D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ADEB2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245F1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261AAE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E587A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91EC8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82CEA1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1D3A6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56C80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4588F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A366E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</w:tr>
      <w:tr w:rsidR="00656318" w:rsidRPr="0066690E" w14:paraId="396AF466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374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Balatonfüred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1F8CE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6D6C2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DC20F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1EA628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7D3907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A5B175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9CA36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35850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3E2D5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5F73D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EC199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9F3DF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719848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FDE75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9FD1B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3D114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CD9D4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11677C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FD7A0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3F915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B6EB3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</w:tr>
      <w:tr w:rsidR="00656318" w:rsidRPr="0066690E" w14:paraId="1CFED737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F36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Balatongyörök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D0228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0C8B18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4FCC9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68349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B7512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B011F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AD11C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91021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095E8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7B5F4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029CD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475BC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99280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A07D1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EC97C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8789C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BC908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003AD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DD463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DC2B4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747D7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56318" w:rsidRPr="0066690E" w14:paraId="6FF7074B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273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Balatonkenese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037ABD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C7CD2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15B1D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54AE8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B7F23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D50AC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0ADDA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E6A22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E721B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0411E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30019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B9F81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6E617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9E028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D4996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0E483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F4E4C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F9AA1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FF21A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BBC43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6327B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</w:tr>
      <w:tr w:rsidR="00656318" w:rsidRPr="0066690E" w14:paraId="03FE4E5B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F74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Balatonlelle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C0C50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54133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72AF4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BAFF6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E4C64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97133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DC9102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7C921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FD368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20A48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552C6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9474F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57AE2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C1BFA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E2323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BACA1C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8C6FB3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49FBE7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5A235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0A60E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9343C6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</w:tr>
      <w:tr w:rsidR="00656318" w:rsidRPr="0066690E" w14:paraId="4B88CEF4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B41A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Balatonmáriafürdő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DA286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94BF06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5246E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77018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83852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98A1A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7D839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2F0DF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3817E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F9917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4F7EC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BFFA6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F708C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18AAB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58E71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4A676A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22FD4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5C268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83EBB5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A50E0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19240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56318" w:rsidRPr="0066690E" w14:paraId="71F0F2EE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460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Balatonszemes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E3F9A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EC7EC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C7E08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FE2F4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169920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134C4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628C8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B4C74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4D617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A0929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251AA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7B4F8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7A7D5D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C3C8D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DFBAB6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EA7D9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E092B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68A12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FA99D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2EC12E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9D632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</w:tr>
      <w:tr w:rsidR="00656318" w:rsidRPr="0066690E" w14:paraId="2A8C700B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4AA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Balatonudvari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E80F8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A7A83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ED5CD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0E63B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1345C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67EFD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A68756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6BCA4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3CD16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3B1A3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688A3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98C281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EAE3B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2E593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21713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021E5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526F6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87C78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FEB0C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AD1A72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807491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</w:tr>
      <w:tr w:rsidR="00656318" w:rsidRPr="0066690E" w14:paraId="230FC38C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AAA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Csopak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789F5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858F7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DCBCC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F436A0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473D8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010134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BF425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61A18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7EBDA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3E115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2B616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44E54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1C3FA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C33C7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F2932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04A37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00447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64FEF4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9AA93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5B898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5B7464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</w:tr>
      <w:tr w:rsidR="00656318" w:rsidRPr="0066690E" w14:paraId="4BA3AFC4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CB7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Fonyód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01DD9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9DC94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3FC58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8A3F0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A1186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331DD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0C72F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DA20CA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CBFD4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C0060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B4ED3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FD8F0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63F76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16DC5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0F0E9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AF26F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76E4D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34EEE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7BE10F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9E005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80DCC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56318" w:rsidRPr="0066690E" w14:paraId="15640298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F61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ACC98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BBF8F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4BDD8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7F235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7AC40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BE0B3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C1274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0DAB9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7C619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B8143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1EBD38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1EA43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8E47A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5F35D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A276F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B9C79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2B46C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47D08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F16E13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CBF57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93DBC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56318" w:rsidRPr="0066690E" w14:paraId="2DDFEA90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40D5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Révfülöp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F80D6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2658E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2E13E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BF3BC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65CCA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6866A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36DB8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91839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73249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95030D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6E7C7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AA277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B9D81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A33FC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D3485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8B9D5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1F8A4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0917F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E94BD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0EC97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540F6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</w:tr>
      <w:tr w:rsidR="00656318" w:rsidRPr="0066690E" w14:paraId="13A6D126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1BB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Siófok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DB5B71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3F163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2438FB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4EC927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BB507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70AEDC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94FB6A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1E8DE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36354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A6A94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B8E36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AF7F14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F11AD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09FC4A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493CD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B0316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2648E8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BC441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8CA34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60F03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EBB5B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</w:tr>
      <w:tr w:rsidR="00656318" w:rsidRPr="0066690E" w14:paraId="177E60C1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3F8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Szigliget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B1C74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37ED9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A31DD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BD76D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85AC0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24E3F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4AD57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EB584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A6317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C3CF3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EF11A9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94FF3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10F42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73FF1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F0F1883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12C21A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14934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631C3B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3ECC9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3A94F2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70B93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56318" w:rsidRPr="0066690E" w14:paraId="56B8C458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3A2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Tihany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690CE8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508B8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059C8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51A80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A8D47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EC8A1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7B580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EDA93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081693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AD37D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44386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B34A69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DE74978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CFA41EE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C0304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093EC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4BA457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07B2A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5DBB5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E99A94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DBF7A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</w:tr>
      <w:tr w:rsidR="00656318" w:rsidRPr="0066690E" w14:paraId="754A0B3B" w14:textId="77777777" w:rsidTr="00BB525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6B" w14:textId="77777777" w:rsidR="0066690E" w:rsidRPr="006D2521" w:rsidRDefault="0066690E" w:rsidP="006669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D252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Tihanyrév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B7B0E5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E293A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4711E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87D45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EAEC2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713029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5178F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9BC240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77F581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12310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F09BB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93573D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2866DC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2DD14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C302F5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55739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740CBCA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D6CCFC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82E01F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DCF9C7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670C26" w14:textId="77777777" w:rsidR="0066690E" w:rsidRPr="0066690E" w:rsidRDefault="0066690E" w:rsidP="00666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6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61D4421F" w14:textId="77777777" w:rsidR="00041D9C" w:rsidRPr="003B244E" w:rsidRDefault="00041D9C" w:rsidP="003B244E"/>
    <w:p w14:paraId="7F6D5148" w14:textId="44F6C452" w:rsidR="004118C5" w:rsidRDefault="00B0127F" w:rsidP="004118C5">
      <w:r>
        <w:br w:type="page"/>
      </w:r>
    </w:p>
    <w:p w14:paraId="0CA0578F" w14:textId="77777777" w:rsidR="00675681" w:rsidRPr="00455D23" w:rsidRDefault="00675681" w:rsidP="00455D23">
      <w:bookmarkStart w:id="312" w:name="_Toc519673198"/>
      <w:bookmarkStart w:id="313" w:name="_Toc519673609"/>
      <w:bookmarkStart w:id="314" w:name="_Toc519673828"/>
      <w:bookmarkStart w:id="315" w:name="_Toc519674068"/>
      <w:bookmarkStart w:id="316" w:name="_Toc519675279"/>
      <w:bookmarkEnd w:id="312"/>
      <w:bookmarkEnd w:id="313"/>
      <w:bookmarkEnd w:id="314"/>
      <w:bookmarkEnd w:id="315"/>
      <w:bookmarkEnd w:id="316"/>
    </w:p>
    <w:p w14:paraId="12977A8F" w14:textId="472BB5A6" w:rsidR="00BC4006" w:rsidRPr="00BC4006" w:rsidRDefault="00C016E7" w:rsidP="00D113F7">
      <w:pPr>
        <w:pStyle w:val="Bahart11"/>
      </w:pPr>
      <w:bookmarkStart w:id="317" w:name="_Toc2178102"/>
      <w:r>
        <w:t>Sétahajózás díjszabása</w:t>
      </w:r>
      <w:bookmarkEnd w:id="317"/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4110"/>
        <w:gridCol w:w="1701"/>
      </w:tblGrid>
      <w:tr w:rsidR="001B0AE8" w:rsidRPr="00C016E7" w14:paraId="0EB456D3" w14:textId="77777777" w:rsidTr="00A80112">
        <w:trPr>
          <w:trHeight w:val="308"/>
          <w:jc w:val="center"/>
        </w:trPr>
        <w:tc>
          <w:tcPr>
            <w:tcW w:w="3823" w:type="dxa"/>
            <w:shd w:val="clear" w:color="auto" w:fill="063B6F"/>
            <w:vAlign w:val="center"/>
            <w:hideMark/>
          </w:tcPr>
          <w:p w14:paraId="7F6A05B9" w14:textId="24017D4E" w:rsidR="001B0AE8" w:rsidRPr="00C016E7" w:rsidRDefault="001B0AE8" w:rsidP="00BC4006">
            <w:pPr>
              <w:rPr>
                <w:b/>
                <w:bCs/>
              </w:rPr>
            </w:pPr>
            <w:r>
              <w:rPr>
                <w:b/>
                <w:bCs/>
              </w:rPr>
              <w:t>Sétahajó jegyek</w:t>
            </w:r>
          </w:p>
        </w:tc>
        <w:tc>
          <w:tcPr>
            <w:tcW w:w="4110" w:type="dxa"/>
            <w:shd w:val="clear" w:color="auto" w:fill="063B6F"/>
            <w:vAlign w:val="center"/>
          </w:tcPr>
          <w:p w14:paraId="70DCB4E6" w14:textId="740B90B5" w:rsidR="001B0AE8" w:rsidRPr="00C016E7" w:rsidRDefault="00EE5E77" w:rsidP="00A80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B0AE8">
              <w:rPr>
                <w:b/>
                <w:bCs/>
              </w:rPr>
              <w:t>ípus</w:t>
            </w:r>
          </w:p>
        </w:tc>
        <w:tc>
          <w:tcPr>
            <w:tcW w:w="1701" w:type="dxa"/>
            <w:shd w:val="clear" w:color="auto" w:fill="063B6F"/>
            <w:vAlign w:val="center"/>
            <w:hideMark/>
          </w:tcPr>
          <w:p w14:paraId="216A8671" w14:textId="15187F72" w:rsidR="001B0AE8" w:rsidRPr="00C016E7" w:rsidRDefault="00EE5E77" w:rsidP="0002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Bruttó díjak</w:t>
            </w:r>
            <w:r w:rsidR="00A80112">
              <w:rPr>
                <w:b/>
                <w:bCs/>
              </w:rPr>
              <w:t>*</w:t>
            </w:r>
            <w:r w:rsidR="001B0AE8" w:rsidRPr="00C016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(Ft)</w:t>
            </w:r>
          </w:p>
        </w:tc>
      </w:tr>
      <w:tr w:rsidR="00BC4006" w:rsidRPr="00C016E7" w14:paraId="46EB9745" w14:textId="77777777" w:rsidTr="00A80112">
        <w:trPr>
          <w:trHeight w:val="300"/>
          <w:jc w:val="center"/>
        </w:trPr>
        <w:tc>
          <w:tcPr>
            <w:tcW w:w="3823" w:type="dxa"/>
            <w:vMerge w:val="restart"/>
            <w:noWrap/>
            <w:vAlign w:val="center"/>
          </w:tcPr>
          <w:p w14:paraId="377391DA" w14:textId="47D7E4FF" w:rsidR="00BC4006" w:rsidRPr="00C016E7" w:rsidRDefault="00BC4006" w:rsidP="00BC4006">
            <w:r>
              <w:t>1 órás sétahajózás</w:t>
            </w:r>
          </w:p>
        </w:tc>
        <w:tc>
          <w:tcPr>
            <w:tcW w:w="4110" w:type="dxa"/>
            <w:vAlign w:val="center"/>
          </w:tcPr>
          <w:p w14:paraId="2693F919" w14:textId="54A74DAE" w:rsidR="00BC4006" w:rsidRPr="00C016E7" w:rsidRDefault="00BC4006" w:rsidP="00BC4006">
            <w:r w:rsidRPr="00C016E7">
              <w:t>Felnőtt</w:t>
            </w:r>
          </w:p>
        </w:tc>
        <w:tc>
          <w:tcPr>
            <w:tcW w:w="1701" w:type="dxa"/>
            <w:noWrap/>
            <w:vAlign w:val="center"/>
          </w:tcPr>
          <w:p w14:paraId="67AF30AF" w14:textId="76974645" w:rsidR="00BC4006" w:rsidRPr="00C016E7" w:rsidRDefault="007D1A78" w:rsidP="005F6D6C">
            <w:pPr>
              <w:jc w:val="center"/>
            </w:pPr>
            <w:r>
              <w:t>2.000,-</w:t>
            </w:r>
          </w:p>
        </w:tc>
      </w:tr>
      <w:tr w:rsidR="00BC4006" w:rsidRPr="00C016E7" w14:paraId="69CEA267" w14:textId="77777777" w:rsidTr="00A80112">
        <w:trPr>
          <w:trHeight w:val="300"/>
          <w:jc w:val="center"/>
        </w:trPr>
        <w:tc>
          <w:tcPr>
            <w:tcW w:w="3823" w:type="dxa"/>
            <w:vMerge/>
            <w:noWrap/>
            <w:vAlign w:val="center"/>
          </w:tcPr>
          <w:p w14:paraId="571708E8" w14:textId="0B41611A" w:rsidR="00BC4006" w:rsidRPr="00C016E7" w:rsidRDefault="00BC4006" w:rsidP="00BC4006"/>
        </w:tc>
        <w:tc>
          <w:tcPr>
            <w:tcW w:w="4110" w:type="dxa"/>
            <w:vAlign w:val="center"/>
          </w:tcPr>
          <w:p w14:paraId="334066C9" w14:textId="77777777" w:rsidR="00BC4006" w:rsidRDefault="00BC4006" w:rsidP="00BC4006">
            <w:r w:rsidRPr="00C016E7">
              <w:t>Gyermek</w:t>
            </w:r>
            <w:r w:rsidR="00F138AD">
              <w:t xml:space="preserve"> (4-14 évig)</w:t>
            </w:r>
          </w:p>
          <w:p w14:paraId="5DF21EC1" w14:textId="3B4EDF40" w:rsidR="005C599D" w:rsidRPr="00C016E7" w:rsidRDefault="005C599D" w:rsidP="00BC400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701" w:type="dxa"/>
            <w:noWrap/>
            <w:vAlign w:val="center"/>
          </w:tcPr>
          <w:p w14:paraId="29BD9A21" w14:textId="182593C5" w:rsidR="00BC4006" w:rsidRPr="00C016E7" w:rsidRDefault="007D1A78" w:rsidP="005F6D6C">
            <w:pPr>
              <w:jc w:val="center"/>
            </w:pPr>
            <w:r>
              <w:t>1.000,-</w:t>
            </w:r>
          </w:p>
        </w:tc>
      </w:tr>
      <w:tr w:rsidR="00BC4006" w:rsidRPr="00C016E7" w14:paraId="1A25E688" w14:textId="77777777" w:rsidTr="00A80112">
        <w:trPr>
          <w:trHeight w:val="254"/>
          <w:jc w:val="center"/>
        </w:trPr>
        <w:tc>
          <w:tcPr>
            <w:tcW w:w="3823" w:type="dxa"/>
            <w:vMerge w:val="restart"/>
            <w:noWrap/>
            <w:vAlign w:val="center"/>
          </w:tcPr>
          <w:p w14:paraId="37392F06" w14:textId="42F2B16D" w:rsidR="00BC4006" w:rsidRPr="00C016E7" w:rsidRDefault="00BC4006" w:rsidP="00BC4006">
            <w:r>
              <w:t>2 órás félsziget-tókerülő sétahajózás</w:t>
            </w:r>
          </w:p>
        </w:tc>
        <w:tc>
          <w:tcPr>
            <w:tcW w:w="4110" w:type="dxa"/>
            <w:vAlign w:val="center"/>
          </w:tcPr>
          <w:p w14:paraId="477536A2" w14:textId="3166A66D" w:rsidR="00BC4006" w:rsidRPr="00C016E7" w:rsidRDefault="00BC4006" w:rsidP="00BC4006">
            <w:r w:rsidRPr="00C016E7">
              <w:t>Felnőtt</w:t>
            </w:r>
          </w:p>
        </w:tc>
        <w:tc>
          <w:tcPr>
            <w:tcW w:w="1701" w:type="dxa"/>
            <w:noWrap/>
            <w:vAlign w:val="center"/>
          </w:tcPr>
          <w:p w14:paraId="27CDB859" w14:textId="50EC66F3" w:rsidR="00BC4006" w:rsidRPr="00C016E7" w:rsidRDefault="007D1A78" w:rsidP="005F6D6C">
            <w:pPr>
              <w:jc w:val="center"/>
            </w:pPr>
            <w:r>
              <w:t>2.900,-</w:t>
            </w:r>
          </w:p>
        </w:tc>
      </w:tr>
      <w:tr w:rsidR="00BC4006" w:rsidRPr="00C016E7" w14:paraId="12B9196C" w14:textId="77777777" w:rsidTr="00A80112">
        <w:trPr>
          <w:trHeight w:val="300"/>
          <w:jc w:val="center"/>
        </w:trPr>
        <w:tc>
          <w:tcPr>
            <w:tcW w:w="3823" w:type="dxa"/>
            <w:vMerge/>
            <w:noWrap/>
            <w:vAlign w:val="center"/>
          </w:tcPr>
          <w:p w14:paraId="3B09ABB9" w14:textId="5EA00897" w:rsidR="00BC4006" w:rsidRPr="00C016E7" w:rsidRDefault="00BC4006" w:rsidP="00BC4006"/>
        </w:tc>
        <w:tc>
          <w:tcPr>
            <w:tcW w:w="4110" w:type="dxa"/>
            <w:vAlign w:val="center"/>
          </w:tcPr>
          <w:p w14:paraId="2CD8B953" w14:textId="77777777" w:rsidR="00BC4006" w:rsidRDefault="00BC4006" w:rsidP="00BC4006">
            <w:r w:rsidRPr="00C016E7">
              <w:t>Gyermek</w:t>
            </w:r>
            <w:r w:rsidR="00F138AD">
              <w:t xml:space="preserve"> (4-14 évig)</w:t>
            </w:r>
          </w:p>
          <w:p w14:paraId="5EDF4E43" w14:textId="01681B61" w:rsidR="005C599D" w:rsidRPr="00C016E7" w:rsidRDefault="005C599D" w:rsidP="00BC400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701" w:type="dxa"/>
            <w:noWrap/>
            <w:vAlign w:val="center"/>
          </w:tcPr>
          <w:p w14:paraId="7D0DBA82" w14:textId="5468BCC2" w:rsidR="00BC4006" w:rsidRPr="00C016E7" w:rsidRDefault="007D1A78" w:rsidP="005F6D6C">
            <w:pPr>
              <w:jc w:val="center"/>
            </w:pPr>
            <w:r>
              <w:t>1.450,-</w:t>
            </w:r>
          </w:p>
        </w:tc>
      </w:tr>
      <w:tr w:rsidR="00BC4006" w:rsidRPr="00C016E7" w14:paraId="7DEAF914" w14:textId="77777777" w:rsidTr="00A80112">
        <w:trPr>
          <w:trHeight w:val="220"/>
          <w:jc w:val="center"/>
        </w:trPr>
        <w:tc>
          <w:tcPr>
            <w:tcW w:w="3823" w:type="dxa"/>
            <w:vMerge w:val="restart"/>
            <w:noWrap/>
            <w:vAlign w:val="center"/>
          </w:tcPr>
          <w:p w14:paraId="6210F204" w14:textId="301CDB4F" w:rsidR="00BC4006" w:rsidRPr="00C016E7" w:rsidRDefault="00BC4006" w:rsidP="00BC4006">
            <w:r>
              <w:t>Sétahajózás a naplementében</w:t>
            </w:r>
          </w:p>
        </w:tc>
        <w:tc>
          <w:tcPr>
            <w:tcW w:w="4110" w:type="dxa"/>
            <w:vAlign w:val="center"/>
          </w:tcPr>
          <w:p w14:paraId="1FFD6B23" w14:textId="32C466CC" w:rsidR="00BC4006" w:rsidRPr="00C016E7" w:rsidRDefault="00BC4006" w:rsidP="00BC4006">
            <w:r w:rsidRPr="00C016E7">
              <w:t>Felnőtt</w:t>
            </w:r>
          </w:p>
        </w:tc>
        <w:tc>
          <w:tcPr>
            <w:tcW w:w="1701" w:type="dxa"/>
            <w:noWrap/>
            <w:vAlign w:val="center"/>
          </w:tcPr>
          <w:p w14:paraId="3F215C9E" w14:textId="5B4ADBD1" w:rsidR="00BC4006" w:rsidRPr="00C016E7" w:rsidRDefault="007D1A78" w:rsidP="005F6D6C">
            <w:pPr>
              <w:jc w:val="center"/>
            </w:pPr>
            <w:r>
              <w:t>2.300,-</w:t>
            </w:r>
          </w:p>
        </w:tc>
      </w:tr>
      <w:tr w:rsidR="00BC4006" w:rsidRPr="00C016E7" w14:paraId="3253139C" w14:textId="77777777" w:rsidTr="00A80112">
        <w:trPr>
          <w:trHeight w:val="300"/>
          <w:jc w:val="center"/>
        </w:trPr>
        <w:tc>
          <w:tcPr>
            <w:tcW w:w="3823" w:type="dxa"/>
            <w:vMerge/>
            <w:noWrap/>
            <w:vAlign w:val="center"/>
          </w:tcPr>
          <w:p w14:paraId="3A6272BF" w14:textId="2525334B" w:rsidR="00BC4006" w:rsidRPr="00C016E7" w:rsidRDefault="00BC4006" w:rsidP="00BC4006"/>
        </w:tc>
        <w:tc>
          <w:tcPr>
            <w:tcW w:w="4110" w:type="dxa"/>
            <w:vAlign w:val="center"/>
          </w:tcPr>
          <w:p w14:paraId="1E94C3DD" w14:textId="77777777" w:rsidR="00BC4006" w:rsidRDefault="00BC4006" w:rsidP="00BC4006">
            <w:r w:rsidRPr="00C016E7">
              <w:t>Gyermek</w:t>
            </w:r>
            <w:r w:rsidR="00F138AD">
              <w:t xml:space="preserve"> (4-14 évig)</w:t>
            </w:r>
          </w:p>
          <w:p w14:paraId="0B5F28B6" w14:textId="0DDA9A14" w:rsidR="005C599D" w:rsidRPr="00C016E7" w:rsidRDefault="005C599D" w:rsidP="00BC400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701" w:type="dxa"/>
            <w:noWrap/>
            <w:vAlign w:val="center"/>
          </w:tcPr>
          <w:p w14:paraId="6DD8D43D" w14:textId="5DF8747E" w:rsidR="00BC4006" w:rsidRPr="00C016E7" w:rsidRDefault="007D1A78" w:rsidP="005F6D6C">
            <w:pPr>
              <w:jc w:val="center"/>
            </w:pPr>
            <w:r>
              <w:t>1.610,-</w:t>
            </w:r>
          </w:p>
        </w:tc>
      </w:tr>
      <w:tr w:rsidR="00BC4006" w:rsidRPr="00C016E7" w14:paraId="34F6B908" w14:textId="77777777" w:rsidTr="00A80112">
        <w:trPr>
          <w:trHeight w:val="200"/>
          <w:jc w:val="center"/>
        </w:trPr>
        <w:tc>
          <w:tcPr>
            <w:tcW w:w="3823" w:type="dxa"/>
            <w:vMerge w:val="restart"/>
            <w:noWrap/>
            <w:vAlign w:val="center"/>
          </w:tcPr>
          <w:p w14:paraId="38240D6E" w14:textId="149B0AA3" w:rsidR="00BC4006" w:rsidRPr="00C016E7" w:rsidRDefault="00BC4006" w:rsidP="00BC4006">
            <w:r>
              <w:t>Romantikus Badacsony sétahajó jegy</w:t>
            </w:r>
          </w:p>
        </w:tc>
        <w:tc>
          <w:tcPr>
            <w:tcW w:w="4110" w:type="dxa"/>
            <w:vAlign w:val="center"/>
          </w:tcPr>
          <w:p w14:paraId="752173CA" w14:textId="5E08573A" w:rsidR="00BC4006" w:rsidRPr="00C016E7" w:rsidRDefault="00BC4006" w:rsidP="00BC4006">
            <w:r w:rsidRPr="00C016E7">
              <w:t>Felnőtt</w:t>
            </w:r>
          </w:p>
        </w:tc>
        <w:tc>
          <w:tcPr>
            <w:tcW w:w="1701" w:type="dxa"/>
            <w:noWrap/>
            <w:vAlign w:val="center"/>
          </w:tcPr>
          <w:p w14:paraId="5A2412EB" w14:textId="018D83AC" w:rsidR="00BC4006" w:rsidRPr="00C016E7" w:rsidRDefault="007D1A78" w:rsidP="005F6D6C">
            <w:pPr>
              <w:jc w:val="center"/>
            </w:pPr>
            <w:r>
              <w:t>2.900,-</w:t>
            </w:r>
          </w:p>
        </w:tc>
      </w:tr>
      <w:tr w:rsidR="00481128" w:rsidRPr="00C016E7" w14:paraId="1E67246F" w14:textId="77777777" w:rsidTr="00A80112">
        <w:trPr>
          <w:trHeight w:val="828"/>
          <w:jc w:val="center"/>
        </w:trPr>
        <w:tc>
          <w:tcPr>
            <w:tcW w:w="3823" w:type="dxa"/>
            <w:vMerge/>
            <w:noWrap/>
            <w:vAlign w:val="center"/>
          </w:tcPr>
          <w:p w14:paraId="782544D0" w14:textId="32EE70FC" w:rsidR="00481128" w:rsidRPr="00C016E7" w:rsidRDefault="00481128" w:rsidP="00BC4006"/>
        </w:tc>
        <w:tc>
          <w:tcPr>
            <w:tcW w:w="4110" w:type="dxa"/>
            <w:vAlign w:val="center"/>
          </w:tcPr>
          <w:p w14:paraId="71F574F5" w14:textId="77777777" w:rsidR="00481128" w:rsidRDefault="00481128" w:rsidP="00BC4006">
            <w:r w:rsidRPr="00C016E7">
              <w:t>Gyermek</w:t>
            </w:r>
            <w:r>
              <w:t xml:space="preserve"> (4-14 évig)</w:t>
            </w:r>
          </w:p>
          <w:p w14:paraId="28507458" w14:textId="37E13E99" w:rsidR="00481128" w:rsidRPr="00C016E7" w:rsidRDefault="00481128" w:rsidP="00BC400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701" w:type="dxa"/>
            <w:noWrap/>
            <w:vAlign w:val="center"/>
          </w:tcPr>
          <w:p w14:paraId="48CDE8C2" w14:textId="22910829" w:rsidR="00481128" w:rsidRPr="00C016E7" w:rsidRDefault="007D1A78" w:rsidP="005F6D6C">
            <w:pPr>
              <w:jc w:val="center"/>
            </w:pPr>
            <w:r>
              <w:t>2.030,-</w:t>
            </w:r>
          </w:p>
        </w:tc>
      </w:tr>
      <w:tr w:rsidR="00D25015" w:rsidRPr="00C016E7" w14:paraId="70C7F3B9" w14:textId="77777777" w:rsidTr="00A80112">
        <w:trPr>
          <w:trHeight w:val="357"/>
          <w:jc w:val="center"/>
        </w:trPr>
        <w:tc>
          <w:tcPr>
            <w:tcW w:w="3823" w:type="dxa"/>
            <w:vMerge w:val="restart"/>
            <w:noWrap/>
            <w:vAlign w:val="center"/>
          </w:tcPr>
          <w:p w14:paraId="53B6EF22" w14:textId="4DDEC5F8" w:rsidR="00D25015" w:rsidRDefault="00D25015" w:rsidP="00BC4006">
            <w:proofErr w:type="spellStart"/>
            <w:r>
              <w:t>Csillaglesen</w:t>
            </w:r>
            <w:proofErr w:type="spellEnd"/>
            <w:r>
              <w:t xml:space="preserve"> Helkával/ Kelénnel</w:t>
            </w:r>
          </w:p>
        </w:tc>
        <w:tc>
          <w:tcPr>
            <w:tcW w:w="4110" w:type="dxa"/>
            <w:vAlign w:val="center"/>
          </w:tcPr>
          <w:p w14:paraId="2C00CBC9" w14:textId="26296A14" w:rsidR="00D25015" w:rsidRPr="00C016E7" w:rsidRDefault="00D25015" w:rsidP="00BC4006">
            <w:r>
              <w:t>Felnőtt</w:t>
            </w:r>
          </w:p>
        </w:tc>
        <w:tc>
          <w:tcPr>
            <w:tcW w:w="1701" w:type="dxa"/>
            <w:noWrap/>
            <w:vAlign w:val="center"/>
          </w:tcPr>
          <w:p w14:paraId="3596AF18" w14:textId="1E992BBD" w:rsidR="00D25015" w:rsidRDefault="00D25015" w:rsidP="005F6D6C">
            <w:pPr>
              <w:jc w:val="center"/>
            </w:pPr>
            <w:r>
              <w:t>2.000,-</w:t>
            </w:r>
          </w:p>
        </w:tc>
      </w:tr>
      <w:tr w:rsidR="00D25015" w:rsidRPr="00C016E7" w14:paraId="40959FEB" w14:textId="77777777" w:rsidTr="00A80112">
        <w:trPr>
          <w:trHeight w:val="357"/>
          <w:jc w:val="center"/>
        </w:trPr>
        <w:tc>
          <w:tcPr>
            <w:tcW w:w="3823" w:type="dxa"/>
            <w:vMerge/>
            <w:noWrap/>
            <w:vAlign w:val="center"/>
          </w:tcPr>
          <w:p w14:paraId="65B527C5" w14:textId="77777777" w:rsidR="00D25015" w:rsidRDefault="00D25015" w:rsidP="00BC4006"/>
        </w:tc>
        <w:tc>
          <w:tcPr>
            <w:tcW w:w="4110" w:type="dxa"/>
            <w:vAlign w:val="center"/>
          </w:tcPr>
          <w:p w14:paraId="5C32C8D3" w14:textId="77777777" w:rsidR="00D25015" w:rsidRDefault="00D25015" w:rsidP="00D25015">
            <w:r w:rsidRPr="00C016E7">
              <w:t>Gyermek</w:t>
            </w:r>
            <w:r>
              <w:t xml:space="preserve"> (4-14 évig)</w:t>
            </w:r>
          </w:p>
          <w:p w14:paraId="71C3AA66" w14:textId="234F1BC6" w:rsidR="00D25015" w:rsidRPr="00C016E7" w:rsidRDefault="00D25015" w:rsidP="00D25015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701" w:type="dxa"/>
            <w:noWrap/>
            <w:vAlign w:val="center"/>
          </w:tcPr>
          <w:p w14:paraId="7A6CF23A" w14:textId="2CDCD319" w:rsidR="00D25015" w:rsidRDefault="00D25015" w:rsidP="005F6D6C">
            <w:pPr>
              <w:jc w:val="center"/>
            </w:pPr>
            <w:r>
              <w:t>1.000,-</w:t>
            </w:r>
          </w:p>
        </w:tc>
      </w:tr>
      <w:tr w:rsidR="00BC4006" w:rsidRPr="00C016E7" w14:paraId="4E9B239D" w14:textId="77777777" w:rsidTr="00A80112">
        <w:trPr>
          <w:trHeight w:val="357"/>
          <w:jc w:val="center"/>
        </w:trPr>
        <w:tc>
          <w:tcPr>
            <w:tcW w:w="3823" w:type="dxa"/>
            <w:vMerge w:val="restart"/>
            <w:noWrap/>
            <w:vAlign w:val="center"/>
          </w:tcPr>
          <w:p w14:paraId="35DFC7FB" w14:textId="77777777" w:rsidR="00BC4006" w:rsidRDefault="00EE5E77" w:rsidP="00BC4006">
            <w:r>
              <w:t>Egyedi</w:t>
            </w:r>
            <w:r w:rsidR="00BC4006">
              <w:t xml:space="preserve"> 1 órás sétahajózás</w:t>
            </w:r>
          </w:p>
          <w:p w14:paraId="46132178" w14:textId="79912A0F" w:rsidR="00EE5E77" w:rsidRPr="00C016E7" w:rsidRDefault="00EE5E77" w:rsidP="00BC4006">
            <w:r>
              <w:t>/Siófok/</w:t>
            </w:r>
          </w:p>
        </w:tc>
        <w:tc>
          <w:tcPr>
            <w:tcW w:w="4110" w:type="dxa"/>
            <w:vAlign w:val="center"/>
          </w:tcPr>
          <w:p w14:paraId="3A8C7490" w14:textId="0EC9B955" w:rsidR="00BC4006" w:rsidRPr="00C016E7" w:rsidRDefault="00BC4006" w:rsidP="00BC4006">
            <w:r w:rsidRPr="00C016E7">
              <w:t>Felnőtt</w:t>
            </w:r>
          </w:p>
        </w:tc>
        <w:tc>
          <w:tcPr>
            <w:tcW w:w="1701" w:type="dxa"/>
            <w:noWrap/>
            <w:vAlign w:val="center"/>
          </w:tcPr>
          <w:p w14:paraId="66F7E1B7" w14:textId="45FDFE85" w:rsidR="00BC4006" w:rsidRPr="00C016E7" w:rsidRDefault="007D1A78" w:rsidP="005F6D6C">
            <w:pPr>
              <w:jc w:val="center"/>
            </w:pPr>
            <w:r>
              <w:t>1.500,-</w:t>
            </w:r>
          </w:p>
        </w:tc>
      </w:tr>
      <w:tr w:rsidR="00BC4006" w:rsidRPr="00C016E7" w14:paraId="1BDD6399" w14:textId="77777777" w:rsidTr="00A80112">
        <w:trPr>
          <w:trHeight w:val="300"/>
          <w:jc w:val="center"/>
        </w:trPr>
        <w:tc>
          <w:tcPr>
            <w:tcW w:w="3823" w:type="dxa"/>
            <w:vMerge/>
            <w:noWrap/>
            <w:vAlign w:val="center"/>
          </w:tcPr>
          <w:p w14:paraId="30B21AB9" w14:textId="16003D26" w:rsidR="00BC4006" w:rsidRPr="00C016E7" w:rsidRDefault="00BC4006" w:rsidP="00BC4006"/>
        </w:tc>
        <w:tc>
          <w:tcPr>
            <w:tcW w:w="4110" w:type="dxa"/>
            <w:vAlign w:val="center"/>
          </w:tcPr>
          <w:p w14:paraId="0CE58C44" w14:textId="77777777" w:rsidR="00BC4006" w:rsidRDefault="00BC4006" w:rsidP="00BC4006">
            <w:r w:rsidRPr="00C016E7">
              <w:t>Gyermek</w:t>
            </w:r>
            <w:r w:rsidR="00EE4671">
              <w:t xml:space="preserve"> (4-14 évig)</w:t>
            </w:r>
          </w:p>
          <w:p w14:paraId="59F38C00" w14:textId="421A72AA" w:rsidR="005C599D" w:rsidRPr="00C016E7" w:rsidRDefault="005C599D" w:rsidP="00BC400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701" w:type="dxa"/>
            <w:noWrap/>
            <w:vAlign w:val="center"/>
          </w:tcPr>
          <w:p w14:paraId="3BB7F922" w14:textId="523B41E3" w:rsidR="00BC4006" w:rsidRPr="00C016E7" w:rsidRDefault="007D1A78" w:rsidP="005F6D6C">
            <w:pPr>
              <w:jc w:val="center"/>
            </w:pPr>
            <w:r>
              <w:t>750,-</w:t>
            </w:r>
          </w:p>
        </w:tc>
      </w:tr>
      <w:tr w:rsidR="00BC4006" w14:paraId="616A9AF3" w14:textId="1609617C" w:rsidTr="00A801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3823" w:type="dxa"/>
            <w:vAlign w:val="center"/>
          </w:tcPr>
          <w:p w14:paraId="6D729FD5" w14:textId="5150293E" w:rsidR="00BC4006" w:rsidRDefault="00BC4006" w:rsidP="00BC4006">
            <w:r>
              <w:t>Kutyajegy</w:t>
            </w:r>
            <w:r w:rsidR="00EE4671">
              <w:t>*</w:t>
            </w:r>
            <w:r w:rsidR="005C599D">
              <w:t>*</w:t>
            </w:r>
          </w:p>
        </w:tc>
        <w:tc>
          <w:tcPr>
            <w:tcW w:w="4110" w:type="dxa"/>
            <w:vAlign w:val="center"/>
          </w:tcPr>
          <w:p w14:paraId="29F683C6" w14:textId="63AF4D7E" w:rsidR="00BC4006" w:rsidRDefault="00BC4006" w:rsidP="00BC400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0ED8F6B" w14:textId="2F1DDD6C" w:rsidR="00BC4006" w:rsidRDefault="00E53FD8" w:rsidP="005F6D6C">
            <w:pPr>
              <w:jc w:val="center"/>
            </w:pPr>
            <w:r>
              <w:t>500,-</w:t>
            </w:r>
          </w:p>
        </w:tc>
      </w:tr>
      <w:tr w:rsidR="00922E49" w14:paraId="4D6F656E" w14:textId="77777777" w:rsidTr="00A801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3823" w:type="dxa"/>
            <w:vAlign w:val="center"/>
          </w:tcPr>
          <w:p w14:paraId="7071906A" w14:textId="5F1CB1C2" w:rsidR="00922E49" w:rsidRDefault="00E4277D" w:rsidP="00922E49">
            <w:r>
              <w:t>Kutya s</w:t>
            </w:r>
            <w:r w:rsidR="00922E49">
              <w:t>zájkosár</w:t>
            </w:r>
          </w:p>
        </w:tc>
        <w:tc>
          <w:tcPr>
            <w:tcW w:w="4110" w:type="dxa"/>
            <w:vAlign w:val="center"/>
          </w:tcPr>
          <w:p w14:paraId="4FBE2A8B" w14:textId="777C3FBE" w:rsidR="00922E49" w:rsidRDefault="00922E49" w:rsidP="00922E4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D72F009" w14:textId="3BFEB206" w:rsidR="00922E49" w:rsidRDefault="00E4277D" w:rsidP="00922E49">
            <w:pPr>
              <w:jc w:val="center"/>
            </w:pPr>
            <w:r>
              <w:t>1.000,-</w:t>
            </w:r>
          </w:p>
        </w:tc>
      </w:tr>
      <w:tr w:rsidR="00922E49" w14:paraId="348EE352" w14:textId="77777777" w:rsidTr="00A801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3823" w:type="dxa"/>
            <w:vAlign w:val="center"/>
          </w:tcPr>
          <w:p w14:paraId="081E9100" w14:textId="6116BAB2" w:rsidR="00922E49" w:rsidRDefault="00922E49" w:rsidP="00922E49">
            <w:r w:rsidRPr="001607A9">
              <w:t>Pótdíj</w:t>
            </w:r>
            <w:r>
              <w:t xml:space="preserve"> </w:t>
            </w:r>
            <w:r w:rsidR="006F2A9E">
              <w:t xml:space="preserve">üzletszabályzat szerint </w:t>
            </w:r>
            <w:proofErr w:type="spellStart"/>
            <w:r w:rsidR="006F2A9E">
              <w:t>utasonként</w:t>
            </w:r>
            <w:proofErr w:type="spellEnd"/>
          </w:p>
        </w:tc>
        <w:tc>
          <w:tcPr>
            <w:tcW w:w="4110" w:type="dxa"/>
            <w:vAlign w:val="center"/>
          </w:tcPr>
          <w:p w14:paraId="17AD6007" w14:textId="751056F1" w:rsidR="00922E49" w:rsidRDefault="00922E49" w:rsidP="00922E4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7149BAC4" w14:textId="0EE46007" w:rsidR="00922E49" w:rsidRDefault="00922E49" w:rsidP="00922E49">
            <w:pPr>
              <w:jc w:val="center"/>
            </w:pPr>
            <w:r>
              <w:t>5.000,-</w:t>
            </w:r>
          </w:p>
        </w:tc>
      </w:tr>
      <w:tr w:rsidR="00CC1614" w14:paraId="43038918" w14:textId="77777777" w:rsidTr="00A801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3823" w:type="dxa"/>
            <w:vAlign w:val="center"/>
          </w:tcPr>
          <w:p w14:paraId="7A1DDCE3" w14:textId="3E53D0A1" w:rsidR="00CC1614" w:rsidRDefault="00CC1614" w:rsidP="00BC4006">
            <w:r>
              <w:t>Kezelési költség (visszaváltás)</w:t>
            </w:r>
          </w:p>
        </w:tc>
        <w:tc>
          <w:tcPr>
            <w:tcW w:w="4110" w:type="dxa"/>
            <w:vAlign w:val="center"/>
          </w:tcPr>
          <w:p w14:paraId="66AFF83C" w14:textId="5D5643D0" w:rsidR="00CC1614" w:rsidRDefault="00E53FD8" w:rsidP="00BC400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7D2F4BC" w14:textId="0942A8E6" w:rsidR="00CC1614" w:rsidRDefault="00E53FD8" w:rsidP="005F6D6C">
            <w:pPr>
              <w:jc w:val="center"/>
            </w:pPr>
            <w:r>
              <w:t>10%</w:t>
            </w:r>
          </w:p>
        </w:tc>
      </w:tr>
    </w:tbl>
    <w:p w14:paraId="34A9ABF8" w14:textId="77777777" w:rsidR="00FB2B35" w:rsidRDefault="00FB2B35" w:rsidP="006D2521">
      <w:pPr>
        <w:rPr>
          <w:i/>
        </w:rPr>
      </w:pPr>
    </w:p>
    <w:p w14:paraId="672430CA" w14:textId="77777777" w:rsidR="005C599D" w:rsidRPr="00FD29DB" w:rsidRDefault="00FB2B35" w:rsidP="006D2521">
      <w:pPr>
        <w:rPr>
          <w:i/>
        </w:rPr>
      </w:pPr>
      <w:r w:rsidRPr="00FD29DB">
        <w:rPr>
          <w:i/>
        </w:rPr>
        <w:t>*</w:t>
      </w:r>
      <w:r w:rsidR="005C599D" w:rsidRPr="00FD29DB">
        <w:rPr>
          <w:i/>
        </w:rPr>
        <w:t xml:space="preserve"> A kedvezményre jogosító igazolványokat, kártyákat jegyvásárlás előtt be kell mutatni a pénztárosnak.</w:t>
      </w:r>
      <w:r w:rsidRPr="00FD29DB">
        <w:rPr>
          <w:i/>
        </w:rPr>
        <w:t xml:space="preserve"> </w:t>
      </w:r>
    </w:p>
    <w:p w14:paraId="08F5E452" w14:textId="3CA28796" w:rsidR="006D2521" w:rsidRPr="00FD29DB" w:rsidRDefault="005C599D" w:rsidP="006D2521">
      <w:pPr>
        <w:rPr>
          <w:i/>
        </w:rPr>
      </w:pPr>
      <w:r w:rsidRPr="00FD29DB">
        <w:rPr>
          <w:i/>
        </w:rPr>
        <w:t>**</w:t>
      </w:r>
      <w:r w:rsidR="00FB2B35" w:rsidRPr="00FD29DB">
        <w:rPr>
          <w:i/>
        </w:rPr>
        <w:t>Kutya érvényes jeggyel, kizárólag pórázzal és szájkosárral szállítható a hajó fedélzetén.</w:t>
      </w:r>
    </w:p>
    <w:p w14:paraId="42386194" w14:textId="6BD6FBD6" w:rsidR="00A80112" w:rsidRDefault="00A80112" w:rsidP="006D2521">
      <w:pPr>
        <w:rPr>
          <w:b/>
          <w:i/>
        </w:rPr>
      </w:pPr>
      <w:r>
        <w:rPr>
          <w:b/>
          <w:i/>
        </w:rPr>
        <w:br w:type="page"/>
      </w:r>
    </w:p>
    <w:p w14:paraId="797BBA6E" w14:textId="2E221D96" w:rsidR="006D62A5" w:rsidRPr="00D113F7" w:rsidRDefault="006D62A5" w:rsidP="00D113F7">
      <w:pPr>
        <w:pStyle w:val="Bahart11"/>
      </w:pPr>
      <w:bookmarkStart w:id="318" w:name="_Toc519673200"/>
      <w:bookmarkStart w:id="319" w:name="_Toc519673611"/>
      <w:bookmarkStart w:id="320" w:name="_Toc519673830"/>
      <w:bookmarkStart w:id="321" w:name="_Toc519674070"/>
      <w:bookmarkStart w:id="322" w:name="_Toc519675281"/>
      <w:bookmarkStart w:id="323" w:name="_Toc519667721"/>
      <w:bookmarkStart w:id="324" w:name="_Toc519667833"/>
      <w:bookmarkStart w:id="325" w:name="_Toc519673201"/>
      <w:bookmarkStart w:id="326" w:name="_Toc519673612"/>
      <w:bookmarkStart w:id="327" w:name="_Toc519673831"/>
      <w:bookmarkStart w:id="328" w:name="_Toc519674071"/>
      <w:bookmarkStart w:id="329" w:name="_Toc519675282"/>
      <w:bookmarkStart w:id="330" w:name="_Toc519667722"/>
      <w:bookmarkStart w:id="331" w:name="_Toc519667834"/>
      <w:bookmarkStart w:id="332" w:name="_Toc519673202"/>
      <w:bookmarkStart w:id="333" w:name="_Toc519673613"/>
      <w:bookmarkStart w:id="334" w:name="_Toc519673832"/>
      <w:bookmarkStart w:id="335" w:name="_Toc519674072"/>
      <w:bookmarkStart w:id="336" w:name="_Toc519675283"/>
      <w:bookmarkStart w:id="337" w:name="_Toc519667723"/>
      <w:bookmarkStart w:id="338" w:name="_Toc519667835"/>
      <w:bookmarkStart w:id="339" w:name="_Toc519673203"/>
      <w:bookmarkStart w:id="340" w:name="_Toc519673614"/>
      <w:bookmarkStart w:id="341" w:name="_Toc519673833"/>
      <w:bookmarkStart w:id="342" w:name="_Toc519674073"/>
      <w:bookmarkStart w:id="343" w:name="_Toc519675284"/>
      <w:bookmarkStart w:id="344" w:name="_Toc519665768"/>
      <w:bookmarkStart w:id="345" w:name="_Toc519666276"/>
      <w:bookmarkStart w:id="346" w:name="_Toc519666446"/>
      <w:bookmarkStart w:id="347" w:name="_Toc519666556"/>
      <w:bookmarkStart w:id="348" w:name="_Toc519666666"/>
      <w:bookmarkStart w:id="349" w:name="_Toc519666776"/>
      <w:bookmarkStart w:id="350" w:name="_Toc519666886"/>
      <w:bookmarkStart w:id="351" w:name="_Toc519666998"/>
      <w:bookmarkStart w:id="352" w:name="_Toc519667108"/>
      <w:bookmarkStart w:id="353" w:name="_Toc519667213"/>
      <w:bookmarkStart w:id="354" w:name="_Toc519667317"/>
      <w:bookmarkStart w:id="355" w:name="_Toc519667422"/>
      <w:bookmarkStart w:id="356" w:name="_Toc519667527"/>
      <w:bookmarkStart w:id="357" w:name="_Toc519667724"/>
      <w:bookmarkStart w:id="358" w:name="_Toc519667836"/>
      <w:bookmarkStart w:id="359" w:name="_Toc519673204"/>
      <w:bookmarkStart w:id="360" w:name="_Toc519673615"/>
      <w:bookmarkStart w:id="361" w:name="_Toc519673834"/>
      <w:bookmarkStart w:id="362" w:name="_Toc519674074"/>
      <w:bookmarkStart w:id="363" w:name="_Toc519675285"/>
      <w:bookmarkStart w:id="364" w:name="_Toc519665770"/>
      <w:bookmarkStart w:id="365" w:name="_Toc519666278"/>
      <w:bookmarkStart w:id="366" w:name="_Toc519666448"/>
      <w:bookmarkStart w:id="367" w:name="_Toc519666558"/>
      <w:bookmarkStart w:id="368" w:name="_Toc519666668"/>
      <w:bookmarkStart w:id="369" w:name="_Toc519666778"/>
      <w:bookmarkStart w:id="370" w:name="_Toc519666888"/>
      <w:bookmarkStart w:id="371" w:name="_Toc519667000"/>
      <w:bookmarkStart w:id="372" w:name="_Toc519667110"/>
      <w:bookmarkStart w:id="373" w:name="_Toc519667215"/>
      <w:bookmarkStart w:id="374" w:name="_Toc519667319"/>
      <w:bookmarkStart w:id="375" w:name="_Toc519667424"/>
      <w:bookmarkStart w:id="376" w:name="_Toc519667529"/>
      <w:bookmarkStart w:id="377" w:name="_Toc519667726"/>
      <w:bookmarkStart w:id="378" w:name="_Toc519667838"/>
      <w:bookmarkStart w:id="379" w:name="_Toc519673206"/>
      <w:bookmarkStart w:id="380" w:name="_Toc519673617"/>
      <w:bookmarkStart w:id="381" w:name="_Toc519673836"/>
      <w:bookmarkStart w:id="382" w:name="_Toc519674076"/>
      <w:bookmarkStart w:id="383" w:name="_Toc51967528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r w:rsidRPr="00D113F7">
        <w:lastRenderedPageBreak/>
        <w:t xml:space="preserve"> </w:t>
      </w:r>
      <w:bookmarkStart w:id="384" w:name="_Toc2178103"/>
      <w:r w:rsidRPr="00D113F7">
        <w:t>Gyorshajó / Vízi taxi díjszabása</w:t>
      </w:r>
      <w:bookmarkEnd w:id="384"/>
    </w:p>
    <w:p w14:paraId="5BE4AC03" w14:textId="78F5BEB5" w:rsidR="00F42FB3" w:rsidRDefault="00B91760" w:rsidP="00027D96">
      <w:pPr>
        <w:pStyle w:val="Bahart1111"/>
      </w:pPr>
      <w:r w:rsidRPr="00285676">
        <w:t>Gyorshajózás díjszabása</w:t>
      </w:r>
      <w:r w:rsidR="00EE4671" w:rsidRPr="00285676">
        <w:t xml:space="preserve"> (Siófok-Balatonfüred-Tihany)</w:t>
      </w:r>
    </w:p>
    <w:tbl>
      <w:tblPr>
        <w:tblStyle w:val="Rcsostblzat"/>
        <w:tblpPr w:leftFromText="141" w:rightFromText="141" w:vertAnchor="text" w:horzAnchor="margin" w:tblpXSpec="center" w:tblpY="151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4961"/>
        <w:gridCol w:w="1559"/>
      </w:tblGrid>
      <w:tr w:rsidR="00CD23AF" w:rsidRPr="001B0AE8" w14:paraId="2158AE60" w14:textId="77777777" w:rsidTr="00D113F7">
        <w:trPr>
          <w:trHeight w:val="301"/>
        </w:trPr>
        <w:tc>
          <w:tcPr>
            <w:tcW w:w="2978" w:type="dxa"/>
            <w:shd w:val="clear" w:color="auto" w:fill="063B6F"/>
            <w:vAlign w:val="center"/>
          </w:tcPr>
          <w:p w14:paraId="62BA693C" w14:textId="77777777" w:rsidR="00CD23AF" w:rsidRPr="001B0AE8" w:rsidRDefault="00CD23AF" w:rsidP="00285676">
            <w:pPr>
              <w:jc w:val="center"/>
              <w:rPr>
                <w:b/>
              </w:rPr>
            </w:pPr>
            <w:r w:rsidRPr="001B0AE8">
              <w:rPr>
                <w:b/>
              </w:rPr>
              <w:t>Díjzónák</w:t>
            </w:r>
          </w:p>
        </w:tc>
        <w:tc>
          <w:tcPr>
            <w:tcW w:w="4961" w:type="dxa"/>
            <w:shd w:val="clear" w:color="auto" w:fill="063B6F"/>
            <w:vAlign w:val="center"/>
          </w:tcPr>
          <w:p w14:paraId="24640481" w14:textId="77777777" w:rsidR="00CD23AF" w:rsidRPr="001B0AE8" w:rsidRDefault="00CD23AF" w:rsidP="0028567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1B0AE8">
              <w:rPr>
                <w:b/>
              </w:rPr>
              <w:t>ípus</w:t>
            </w:r>
          </w:p>
        </w:tc>
        <w:tc>
          <w:tcPr>
            <w:tcW w:w="1559" w:type="dxa"/>
            <w:shd w:val="clear" w:color="auto" w:fill="063B6F"/>
            <w:vAlign w:val="center"/>
          </w:tcPr>
          <w:p w14:paraId="2C0D9D4F" w14:textId="006EDF80" w:rsidR="00CD23AF" w:rsidRPr="001B0AE8" w:rsidRDefault="00CD23AF" w:rsidP="00285676">
            <w:pPr>
              <w:jc w:val="center"/>
              <w:rPr>
                <w:b/>
              </w:rPr>
            </w:pPr>
            <w:r>
              <w:rPr>
                <w:b/>
              </w:rPr>
              <w:t>Bruttó d</w:t>
            </w:r>
            <w:r w:rsidRPr="001B0AE8">
              <w:rPr>
                <w:b/>
              </w:rPr>
              <w:t>íj</w:t>
            </w:r>
            <w:r w:rsidR="00BB0A28">
              <w:rPr>
                <w:b/>
              </w:rPr>
              <w:t>ak</w:t>
            </w:r>
            <w:r w:rsidR="0016462A">
              <w:rPr>
                <w:b/>
              </w:rPr>
              <w:t>*</w:t>
            </w:r>
            <w:r w:rsidRPr="001B0AE8">
              <w:rPr>
                <w:b/>
              </w:rPr>
              <w:t xml:space="preserve"> (Ft)</w:t>
            </w:r>
          </w:p>
        </w:tc>
      </w:tr>
      <w:tr w:rsidR="00CD23AF" w14:paraId="170CF476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Merge w:val="restart"/>
            <w:vAlign w:val="center"/>
          </w:tcPr>
          <w:p w14:paraId="62266813" w14:textId="77777777" w:rsidR="00CD23AF" w:rsidRDefault="00CD23AF" w:rsidP="00027D96">
            <w:r>
              <w:t xml:space="preserve">Díjzóna I. </w:t>
            </w:r>
          </w:p>
        </w:tc>
        <w:tc>
          <w:tcPr>
            <w:tcW w:w="4961" w:type="dxa"/>
            <w:vAlign w:val="center"/>
          </w:tcPr>
          <w:p w14:paraId="76737A83" w14:textId="77777777" w:rsidR="00CD23AF" w:rsidRDefault="00CD23AF" w:rsidP="00027D96">
            <w:r>
              <w:t>Felnőtt egy út</w:t>
            </w:r>
          </w:p>
        </w:tc>
        <w:tc>
          <w:tcPr>
            <w:tcW w:w="1559" w:type="dxa"/>
            <w:vAlign w:val="center"/>
          </w:tcPr>
          <w:p w14:paraId="472FFD15" w14:textId="0E0A550A" w:rsidR="00CD23AF" w:rsidRDefault="00E748AF" w:rsidP="00285676">
            <w:pPr>
              <w:jc w:val="center"/>
            </w:pPr>
            <w:r>
              <w:t>2.200,-</w:t>
            </w:r>
          </w:p>
        </w:tc>
      </w:tr>
      <w:tr w:rsidR="00CD23AF" w14:paraId="52ECFBB4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Merge/>
            <w:vAlign w:val="center"/>
          </w:tcPr>
          <w:p w14:paraId="670B0092" w14:textId="77777777" w:rsidR="00CD23AF" w:rsidRDefault="00CD23AF" w:rsidP="00027D96"/>
        </w:tc>
        <w:tc>
          <w:tcPr>
            <w:tcW w:w="4961" w:type="dxa"/>
            <w:vAlign w:val="center"/>
          </w:tcPr>
          <w:p w14:paraId="1E317E17" w14:textId="77777777" w:rsidR="00CD23AF" w:rsidRDefault="00CD23AF" w:rsidP="00027D96">
            <w:r>
              <w:t>Gyermek egy út (4-14 év)</w:t>
            </w:r>
          </w:p>
          <w:p w14:paraId="2C21D99A" w14:textId="1405BC90" w:rsidR="005C599D" w:rsidRDefault="005C599D" w:rsidP="00027D9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559" w:type="dxa"/>
            <w:vAlign w:val="center"/>
          </w:tcPr>
          <w:p w14:paraId="29A5A663" w14:textId="3AA1FD97" w:rsidR="00CD23AF" w:rsidRDefault="00E748AF" w:rsidP="00285676">
            <w:pPr>
              <w:jc w:val="center"/>
            </w:pPr>
            <w:r>
              <w:t>1.100,-</w:t>
            </w:r>
          </w:p>
        </w:tc>
      </w:tr>
      <w:tr w:rsidR="00CD23AF" w14:paraId="6515D78B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Merge w:val="restart"/>
            <w:vAlign w:val="center"/>
          </w:tcPr>
          <w:p w14:paraId="68811D20" w14:textId="77777777" w:rsidR="00CD23AF" w:rsidRPr="00B91760" w:rsidRDefault="00CD23AF" w:rsidP="00027D96">
            <w:r>
              <w:t>Díjzóna II.</w:t>
            </w:r>
          </w:p>
        </w:tc>
        <w:tc>
          <w:tcPr>
            <w:tcW w:w="4961" w:type="dxa"/>
            <w:vAlign w:val="center"/>
          </w:tcPr>
          <w:p w14:paraId="3C4754AE" w14:textId="77777777" w:rsidR="00CD23AF" w:rsidRPr="00B91760" w:rsidRDefault="00CD23AF" w:rsidP="00027D96">
            <w:r>
              <w:t>Felnőtt egy út</w:t>
            </w:r>
          </w:p>
        </w:tc>
        <w:tc>
          <w:tcPr>
            <w:tcW w:w="1559" w:type="dxa"/>
            <w:vAlign w:val="center"/>
          </w:tcPr>
          <w:p w14:paraId="17885AF3" w14:textId="29C012C0" w:rsidR="00CD23AF" w:rsidRPr="00B91760" w:rsidRDefault="00E748AF" w:rsidP="00285676">
            <w:pPr>
              <w:jc w:val="center"/>
            </w:pPr>
            <w:r>
              <w:t>3.000,-</w:t>
            </w:r>
          </w:p>
        </w:tc>
      </w:tr>
      <w:tr w:rsidR="00CD23AF" w14:paraId="0FB110A5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Merge/>
            <w:vAlign w:val="center"/>
          </w:tcPr>
          <w:p w14:paraId="11FAE357" w14:textId="77777777" w:rsidR="00CD23AF" w:rsidRPr="00B91760" w:rsidRDefault="00CD23AF" w:rsidP="00027D96"/>
        </w:tc>
        <w:tc>
          <w:tcPr>
            <w:tcW w:w="4961" w:type="dxa"/>
            <w:vAlign w:val="center"/>
          </w:tcPr>
          <w:p w14:paraId="5FB94004" w14:textId="77777777" w:rsidR="00CD23AF" w:rsidRDefault="00CD23AF" w:rsidP="00027D96">
            <w:r>
              <w:t>Gyermek egy út (4-14 év)</w:t>
            </w:r>
          </w:p>
          <w:p w14:paraId="60F02D09" w14:textId="06AF8418" w:rsidR="005C599D" w:rsidRPr="00B91760" w:rsidRDefault="005C599D" w:rsidP="00027D9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559" w:type="dxa"/>
            <w:vAlign w:val="center"/>
          </w:tcPr>
          <w:p w14:paraId="78FCA774" w14:textId="37F25413" w:rsidR="00CD23AF" w:rsidRPr="00B91760" w:rsidRDefault="00E748AF" w:rsidP="00285676">
            <w:pPr>
              <w:jc w:val="center"/>
            </w:pPr>
            <w:r>
              <w:t>1.500,-</w:t>
            </w:r>
          </w:p>
        </w:tc>
      </w:tr>
      <w:tr w:rsidR="00CD23AF" w14:paraId="6A2FF00E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Merge w:val="restart"/>
            <w:vAlign w:val="center"/>
          </w:tcPr>
          <w:p w14:paraId="16D83507" w14:textId="2BCE2B1B" w:rsidR="00CD23AF" w:rsidRPr="00B91760" w:rsidRDefault="00CD23AF" w:rsidP="00285676">
            <w:r>
              <w:t>Díjzóna III.</w:t>
            </w:r>
          </w:p>
        </w:tc>
        <w:tc>
          <w:tcPr>
            <w:tcW w:w="4961" w:type="dxa"/>
            <w:vAlign w:val="center"/>
          </w:tcPr>
          <w:p w14:paraId="7F771206" w14:textId="77777777" w:rsidR="00CD23AF" w:rsidRDefault="00CD23AF" w:rsidP="00027D96">
            <w:r>
              <w:t>Felnőtt egy út</w:t>
            </w:r>
          </w:p>
        </w:tc>
        <w:tc>
          <w:tcPr>
            <w:tcW w:w="1559" w:type="dxa"/>
            <w:vAlign w:val="center"/>
          </w:tcPr>
          <w:p w14:paraId="15FB7122" w14:textId="19BD1053" w:rsidR="00CD23AF" w:rsidRDefault="00E748AF" w:rsidP="00285676">
            <w:pPr>
              <w:jc w:val="center"/>
            </w:pPr>
            <w:r>
              <w:t>3.600,-</w:t>
            </w:r>
          </w:p>
        </w:tc>
      </w:tr>
      <w:tr w:rsidR="00CD23AF" w14:paraId="7CE66C50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Merge/>
            <w:vAlign w:val="center"/>
          </w:tcPr>
          <w:p w14:paraId="4C192699" w14:textId="77777777" w:rsidR="00CD23AF" w:rsidRDefault="00CD23AF" w:rsidP="00027D96"/>
        </w:tc>
        <w:tc>
          <w:tcPr>
            <w:tcW w:w="4961" w:type="dxa"/>
            <w:vAlign w:val="center"/>
          </w:tcPr>
          <w:p w14:paraId="6E9A2143" w14:textId="77777777" w:rsidR="00CD23AF" w:rsidRDefault="00CD23AF" w:rsidP="00027D96">
            <w:r>
              <w:t>Gyermek egy út (4-14 év)</w:t>
            </w:r>
          </w:p>
          <w:p w14:paraId="7BEA896E" w14:textId="2001A5A9" w:rsidR="005C599D" w:rsidRDefault="005C599D" w:rsidP="00027D96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559" w:type="dxa"/>
            <w:vAlign w:val="center"/>
          </w:tcPr>
          <w:p w14:paraId="6FA73699" w14:textId="38FFE3D4" w:rsidR="00CD23AF" w:rsidRDefault="00E748AF" w:rsidP="00285676">
            <w:pPr>
              <w:jc w:val="center"/>
            </w:pPr>
            <w:r>
              <w:t>1.800,-</w:t>
            </w:r>
          </w:p>
        </w:tc>
      </w:tr>
      <w:tr w:rsidR="00CD23AF" w14:paraId="221BAFEA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Align w:val="center"/>
          </w:tcPr>
          <w:p w14:paraId="2ED62616" w14:textId="3220BFAC" w:rsidR="00CD23AF" w:rsidRDefault="00DB3FAA" w:rsidP="00027D96">
            <w:r>
              <w:t>Kerékpár felnőtt egy út</w:t>
            </w:r>
            <w:r w:rsidR="0016462A">
              <w:t>**</w:t>
            </w:r>
          </w:p>
        </w:tc>
        <w:tc>
          <w:tcPr>
            <w:tcW w:w="4961" w:type="dxa"/>
            <w:vAlign w:val="center"/>
          </w:tcPr>
          <w:p w14:paraId="687FD88E" w14:textId="49A51AB7" w:rsidR="002F1F6C" w:rsidRDefault="002F1F6C" w:rsidP="00027D96"/>
        </w:tc>
        <w:tc>
          <w:tcPr>
            <w:tcW w:w="1559" w:type="dxa"/>
            <w:vAlign w:val="center"/>
          </w:tcPr>
          <w:p w14:paraId="0BA3B321" w14:textId="7A916C2C" w:rsidR="00CD23AF" w:rsidRDefault="006529D7" w:rsidP="00285676">
            <w:pPr>
              <w:jc w:val="center"/>
            </w:pPr>
            <w:r>
              <w:t>1.000,-</w:t>
            </w:r>
          </w:p>
        </w:tc>
      </w:tr>
      <w:tr w:rsidR="00CC1614" w14:paraId="19BABDC6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Align w:val="center"/>
          </w:tcPr>
          <w:p w14:paraId="6EF8B17C" w14:textId="3BFF4B51" w:rsidR="00CC1614" w:rsidRDefault="00DB3FAA" w:rsidP="00027D96">
            <w:r>
              <w:t>Kerékpár gyermek egy út</w:t>
            </w:r>
            <w:r w:rsidR="0016462A">
              <w:t>**</w:t>
            </w:r>
          </w:p>
        </w:tc>
        <w:tc>
          <w:tcPr>
            <w:tcW w:w="4961" w:type="dxa"/>
            <w:vAlign w:val="center"/>
          </w:tcPr>
          <w:p w14:paraId="55BDC21B" w14:textId="77777777" w:rsidR="00CC1614" w:rsidRDefault="00CC1614" w:rsidP="00027D96"/>
        </w:tc>
        <w:tc>
          <w:tcPr>
            <w:tcW w:w="1559" w:type="dxa"/>
            <w:vAlign w:val="center"/>
          </w:tcPr>
          <w:p w14:paraId="6BCC5A8D" w14:textId="5452BE99" w:rsidR="00CC1614" w:rsidRDefault="006529D7" w:rsidP="00285676">
            <w:pPr>
              <w:jc w:val="center"/>
            </w:pPr>
            <w:r>
              <w:t>500,-</w:t>
            </w:r>
          </w:p>
        </w:tc>
      </w:tr>
      <w:tr w:rsidR="00DB3FAA" w14:paraId="27D5D1A5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Align w:val="center"/>
          </w:tcPr>
          <w:p w14:paraId="1FA9AAEC" w14:textId="16739CF9" w:rsidR="00DB3FAA" w:rsidRDefault="00DB3FAA" w:rsidP="00DB3FAA">
            <w:r>
              <w:t>10 perces élményhajózás</w:t>
            </w:r>
          </w:p>
        </w:tc>
        <w:tc>
          <w:tcPr>
            <w:tcW w:w="4961" w:type="dxa"/>
            <w:vAlign w:val="center"/>
          </w:tcPr>
          <w:p w14:paraId="6C59C848" w14:textId="77777777" w:rsidR="00DB3FAA" w:rsidRDefault="00DB3FAA" w:rsidP="00DB3FAA">
            <w:r>
              <w:t>egységesen/fő 4 éves kortól</w:t>
            </w:r>
          </w:p>
          <w:p w14:paraId="4B0EEC50" w14:textId="4B656B77" w:rsidR="00DB3FAA" w:rsidRDefault="00DB3FAA" w:rsidP="00DB3FAA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559" w:type="dxa"/>
            <w:vAlign w:val="center"/>
          </w:tcPr>
          <w:p w14:paraId="168C84F8" w14:textId="1C4166C0" w:rsidR="00DB3FAA" w:rsidRDefault="00C85E43" w:rsidP="00DB3FAA">
            <w:pPr>
              <w:jc w:val="center"/>
            </w:pPr>
            <w:r>
              <w:t>2.000</w:t>
            </w:r>
            <w:r w:rsidR="006529D7">
              <w:t>,-</w:t>
            </w:r>
          </w:p>
        </w:tc>
      </w:tr>
      <w:tr w:rsidR="00922E49" w14:paraId="0AF9C3DC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Align w:val="center"/>
          </w:tcPr>
          <w:p w14:paraId="141DD24D" w14:textId="728B9D77" w:rsidR="00922E49" w:rsidRDefault="00922E49" w:rsidP="00922E49">
            <w:r w:rsidRPr="001607A9">
              <w:t>Pótdíj</w:t>
            </w:r>
            <w:r>
              <w:t xml:space="preserve"> </w:t>
            </w:r>
            <w:r w:rsidR="006F2A9E">
              <w:t xml:space="preserve">üzletszabályzat szerint </w:t>
            </w:r>
            <w:proofErr w:type="spellStart"/>
            <w:r w:rsidR="006F2A9E">
              <w:t>utasonként</w:t>
            </w:r>
            <w:proofErr w:type="spellEnd"/>
          </w:p>
        </w:tc>
        <w:tc>
          <w:tcPr>
            <w:tcW w:w="4961" w:type="dxa"/>
            <w:vAlign w:val="center"/>
          </w:tcPr>
          <w:p w14:paraId="57198859" w14:textId="091A6DB3" w:rsidR="00922E49" w:rsidRDefault="00922E49" w:rsidP="00922E49">
            <w:r>
              <w:t>-</w:t>
            </w:r>
          </w:p>
        </w:tc>
        <w:tc>
          <w:tcPr>
            <w:tcW w:w="1559" w:type="dxa"/>
            <w:vAlign w:val="center"/>
          </w:tcPr>
          <w:p w14:paraId="099096E7" w14:textId="55EF22E0" w:rsidR="00922E49" w:rsidRDefault="00922E49" w:rsidP="00922E49">
            <w:pPr>
              <w:jc w:val="center"/>
            </w:pPr>
            <w:r>
              <w:t>5.000,-</w:t>
            </w:r>
          </w:p>
        </w:tc>
      </w:tr>
      <w:tr w:rsidR="00DB3FAA" w14:paraId="1036194F" w14:textId="77777777" w:rsidTr="00D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vAlign w:val="center"/>
          </w:tcPr>
          <w:p w14:paraId="5F16FC43" w14:textId="54163B63" w:rsidR="00DB3FAA" w:rsidRDefault="00DB3FAA" w:rsidP="00DB3FAA">
            <w:r>
              <w:t>Kezelési költség (visszaváltás)</w:t>
            </w:r>
          </w:p>
        </w:tc>
        <w:tc>
          <w:tcPr>
            <w:tcW w:w="4961" w:type="dxa"/>
            <w:vAlign w:val="center"/>
          </w:tcPr>
          <w:p w14:paraId="0FD87414" w14:textId="3A6D129B" w:rsidR="00DB3FAA" w:rsidRDefault="00DD6C3D" w:rsidP="00DB3FAA">
            <w:r>
              <w:t>-</w:t>
            </w:r>
          </w:p>
        </w:tc>
        <w:tc>
          <w:tcPr>
            <w:tcW w:w="1559" w:type="dxa"/>
            <w:vAlign w:val="center"/>
          </w:tcPr>
          <w:p w14:paraId="7DE9DFA8" w14:textId="6E30D3CC" w:rsidR="00DB3FAA" w:rsidRDefault="006529D7" w:rsidP="00DB3FAA">
            <w:pPr>
              <w:jc w:val="center"/>
            </w:pPr>
            <w:r>
              <w:t>10%</w:t>
            </w:r>
          </w:p>
        </w:tc>
      </w:tr>
    </w:tbl>
    <w:p w14:paraId="04E3806C" w14:textId="30E0AE52" w:rsidR="00DB3FAA" w:rsidRPr="004C5804" w:rsidRDefault="00DB3FAA" w:rsidP="00AC19E1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403AB3F7" w14:textId="77777777" w:rsidR="0016462A" w:rsidRPr="00D113F7" w:rsidRDefault="0016462A" w:rsidP="00446BD1">
      <w:pPr>
        <w:spacing w:after="0" w:line="240" w:lineRule="auto"/>
        <w:rPr>
          <w:i/>
        </w:rPr>
      </w:pPr>
      <w:r w:rsidRPr="00D113F7">
        <w:rPr>
          <w:i/>
        </w:rPr>
        <w:t xml:space="preserve">* A kedvezményre jogosító igazolványokat, kártyákat jegyvásárlás előtt be kell mutatni a pénztárosnak. </w:t>
      </w:r>
    </w:p>
    <w:p w14:paraId="63FB1CB1" w14:textId="77777777" w:rsidR="0016462A" w:rsidRPr="00D113F7" w:rsidRDefault="0016462A" w:rsidP="00446BD1">
      <w:pPr>
        <w:spacing w:after="0" w:line="240" w:lineRule="auto"/>
        <w:jc w:val="both"/>
        <w:rPr>
          <w:i/>
        </w:rPr>
      </w:pPr>
      <w:r w:rsidRPr="00D113F7">
        <w:rPr>
          <w:i/>
        </w:rPr>
        <w:t>*</w:t>
      </w:r>
      <w:r w:rsidR="005C599D" w:rsidRPr="00D113F7">
        <w:rPr>
          <w:i/>
        </w:rPr>
        <w:t>*</w:t>
      </w:r>
      <w:r w:rsidR="00CD23AF" w:rsidRPr="00D113F7">
        <w:rPr>
          <w:i/>
        </w:rPr>
        <w:t>Kerékpárok szállítása a szabad kapacitás függvényében kizárólag a hajóvezetővel egyeztetett módon és darabszámban lehetséges.</w:t>
      </w:r>
      <w:r w:rsidR="002F1F6C" w:rsidRPr="00D113F7">
        <w:rPr>
          <w:i/>
        </w:rPr>
        <w:t xml:space="preserve"> </w:t>
      </w:r>
    </w:p>
    <w:p w14:paraId="79441382" w14:textId="4F1962EF" w:rsidR="005C599D" w:rsidRPr="00D113F7" w:rsidRDefault="00CD23AF" w:rsidP="00D113F7">
      <w:pPr>
        <w:spacing w:before="60" w:after="0" w:line="240" w:lineRule="auto"/>
        <w:jc w:val="center"/>
        <w:rPr>
          <w:i/>
        </w:rPr>
      </w:pPr>
      <w:r w:rsidRPr="00D113F7">
        <w:rPr>
          <w:i/>
        </w:rPr>
        <w:t>Élőállat szállítása gyorsjáratú hajón nem lehetséges. Gyorsjáratú hajón retúrjegy váltása nem lehetséges</w:t>
      </w:r>
      <w:r w:rsidR="003312D7" w:rsidRPr="00D113F7">
        <w:rPr>
          <w:i/>
        </w:rPr>
        <w:t>.</w:t>
      </w:r>
    </w:p>
    <w:p w14:paraId="1BF557FF" w14:textId="77777777" w:rsidR="00446BD1" w:rsidRPr="004C5804" w:rsidRDefault="00446BD1" w:rsidP="00446BD1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216AB7F1" w14:textId="501CB918" w:rsidR="00BC4006" w:rsidRPr="003312D7" w:rsidRDefault="004F5211" w:rsidP="00027D96">
      <w:pPr>
        <w:pStyle w:val="Bahart1111"/>
      </w:pPr>
      <w:r w:rsidRPr="004F5211">
        <w:t>Vízitaxi díjszabása (Fonyód-Badacsony)</w:t>
      </w:r>
      <w:bookmarkStart w:id="385" w:name="_Toc519667428"/>
      <w:bookmarkEnd w:id="385"/>
    </w:p>
    <w:p w14:paraId="53938DA3" w14:textId="464D3BE3" w:rsidR="00CD23AF" w:rsidRPr="00CD23AF" w:rsidDel="00F42FB3" w:rsidRDefault="00CD23AF" w:rsidP="00027D96">
      <w:pPr>
        <w:spacing w:after="0" w:line="240" w:lineRule="auto"/>
      </w:pPr>
      <w:bookmarkStart w:id="386" w:name="_Toc519666451"/>
      <w:bookmarkStart w:id="387" w:name="_Toc519666561"/>
      <w:bookmarkStart w:id="388" w:name="_Toc519666671"/>
      <w:bookmarkStart w:id="389" w:name="_Toc519666781"/>
      <w:bookmarkStart w:id="390" w:name="_Toc519666892"/>
      <w:bookmarkStart w:id="391" w:name="_Toc519666452"/>
      <w:bookmarkStart w:id="392" w:name="_Toc519666562"/>
      <w:bookmarkStart w:id="393" w:name="_Toc519666672"/>
      <w:bookmarkStart w:id="394" w:name="_Toc519666782"/>
      <w:bookmarkStart w:id="395" w:name="_Toc519666893"/>
      <w:bookmarkStart w:id="396" w:name="_Toc519606662"/>
      <w:bookmarkStart w:id="397" w:name="_Toc519606739"/>
      <w:bookmarkStart w:id="398" w:name="_Toc519665028"/>
      <w:bookmarkStart w:id="399" w:name="_Toc519665773"/>
      <w:bookmarkStart w:id="400" w:name="_Toc519666281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tbl>
      <w:tblPr>
        <w:tblStyle w:val="Rcsostblzat"/>
        <w:tblpPr w:leftFromText="141" w:rightFromText="141" w:vertAnchor="text" w:horzAnchor="margin" w:tblpXSpec="center" w:tblpY="-4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2677"/>
      </w:tblGrid>
      <w:tr w:rsidR="00CD23AF" w:rsidRPr="001B0AE8" w14:paraId="6C6C2232" w14:textId="77777777" w:rsidTr="00B64D1A">
        <w:trPr>
          <w:trHeight w:val="301"/>
        </w:trPr>
        <w:tc>
          <w:tcPr>
            <w:tcW w:w="6390" w:type="dxa"/>
            <w:shd w:val="clear" w:color="auto" w:fill="063B6F"/>
            <w:vAlign w:val="center"/>
          </w:tcPr>
          <w:p w14:paraId="5EAD896B" w14:textId="77777777" w:rsidR="00CD23AF" w:rsidRPr="001B0AE8" w:rsidRDefault="00CD23AF" w:rsidP="00CD23AF">
            <w:pPr>
              <w:rPr>
                <w:b/>
              </w:rPr>
            </w:pPr>
            <w:r>
              <w:rPr>
                <w:b/>
              </w:rPr>
              <w:t>T</w:t>
            </w:r>
            <w:r w:rsidRPr="001B0AE8">
              <w:rPr>
                <w:b/>
              </w:rPr>
              <w:t>ípus</w:t>
            </w:r>
          </w:p>
        </w:tc>
        <w:tc>
          <w:tcPr>
            <w:tcW w:w="2677" w:type="dxa"/>
            <w:shd w:val="clear" w:color="auto" w:fill="063B6F"/>
            <w:vAlign w:val="center"/>
          </w:tcPr>
          <w:p w14:paraId="427DBA98" w14:textId="3DA62DB8" w:rsidR="00CD23AF" w:rsidRPr="001B0AE8" w:rsidRDefault="00CD23AF" w:rsidP="00CD23AF">
            <w:pPr>
              <w:jc w:val="center"/>
              <w:rPr>
                <w:b/>
              </w:rPr>
            </w:pPr>
            <w:r>
              <w:rPr>
                <w:b/>
              </w:rPr>
              <w:t>Bruttó d</w:t>
            </w:r>
            <w:r w:rsidRPr="001B0AE8">
              <w:rPr>
                <w:b/>
              </w:rPr>
              <w:t>íj</w:t>
            </w:r>
            <w:r w:rsidR="00BB0A28">
              <w:rPr>
                <w:b/>
              </w:rPr>
              <w:t>ak</w:t>
            </w:r>
            <w:r w:rsidR="00DF5C00">
              <w:rPr>
                <w:b/>
              </w:rPr>
              <w:t>*</w:t>
            </w:r>
            <w:r w:rsidRPr="001B0AE8">
              <w:rPr>
                <w:b/>
              </w:rPr>
              <w:t xml:space="preserve"> (Ft)</w:t>
            </w:r>
          </w:p>
        </w:tc>
      </w:tr>
      <w:tr w:rsidR="00CD23AF" w14:paraId="5F7B5524" w14:textId="77777777" w:rsidTr="00B64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90" w:type="dxa"/>
            <w:vAlign w:val="center"/>
          </w:tcPr>
          <w:p w14:paraId="0B68D539" w14:textId="77777777" w:rsidR="00CD23AF" w:rsidRDefault="00CD23AF" w:rsidP="00CD23AF">
            <w:r>
              <w:t>Felnőtt egy út</w:t>
            </w:r>
          </w:p>
        </w:tc>
        <w:tc>
          <w:tcPr>
            <w:tcW w:w="2677" w:type="dxa"/>
            <w:vAlign w:val="center"/>
          </w:tcPr>
          <w:p w14:paraId="4FC8A554" w14:textId="5F4A0378" w:rsidR="00CD23AF" w:rsidRDefault="006529D7" w:rsidP="00CD23AF">
            <w:pPr>
              <w:jc w:val="center"/>
            </w:pPr>
            <w:r>
              <w:t>2.200,-</w:t>
            </w:r>
          </w:p>
        </w:tc>
      </w:tr>
      <w:tr w:rsidR="00CD23AF" w14:paraId="000F2955" w14:textId="77777777" w:rsidTr="00B64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90" w:type="dxa"/>
            <w:vAlign w:val="center"/>
          </w:tcPr>
          <w:p w14:paraId="06AA12C0" w14:textId="77777777" w:rsidR="00CD23AF" w:rsidRDefault="00CD23AF" w:rsidP="00CD23AF">
            <w:r>
              <w:t>Gyermek egy út (4-14 év)</w:t>
            </w:r>
          </w:p>
          <w:p w14:paraId="197E26D0" w14:textId="6DB4EFB6" w:rsidR="00285676" w:rsidRPr="00285676" w:rsidRDefault="00285676" w:rsidP="00CD23AF">
            <w:r w:rsidRPr="00027D96">
              <w:rPr>
                <w:b/>
              </w:rPr>
              <w:t>gyermek életkorát igazoló okmányok alapján</w:t>
            </w:r>
          </w:p>
        </w:tc>
        <w:tc>
          <w:tcPr>
            <w:tcW w:w="2677" w:type="dxa"/>
            <w:vAlign w:val="center"/>
          </w:tcPr>
          <w:p w14:paraId="17A3C026" w14:textId="5F6B874F" w:rsidR="00CD23AF" w:rsidRDefault="006529D7" w:rsidP="00CD23AF">
            <w:pPr>
              <w:jc w:val="center"/>
            </w:pPr>
            <w:r>
              <w:t>1.100,-</w:t>
            </w:r>
          </w:p>
        </w:tc>
      </w:tr>
      <w:tr w:rsidR="00CD23AF" w14:paraId="780A2E97" w14:textId="77777777" w:rsidTr="00B64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90" w:type="dxa"/>
            <w:vAlign w:val="center"/>
          </w:tcPr>
          <w:p w14:paraId="60B145D8" w14:textId="0C0B8B9F" w:rsidR="00CD23AF" w:rsidRDefault="00CD23AF" w:rsidP="00CD23AF">
            <w:r>
              <w:t>Kerékpár felnőtt egy út</w:t>
            </w:r>
            <w:r w:rsidR="004C5804">
              <w:t>**</w:t>
            </w:r>
          </w:p>
        </w:tc>
        <w:tc>
          <w:tcPr>
            <w:tcW w:w="2677" w:type="dxa"/>
            <w:vAlign w:val="center"/>
          </w:tcPr>
          <w:p w14:paraId="0BD15081" w14:textId="6D38C645" w:rsidR="00CD23AF" w:rsidRDefault="006529D7" w:rsidP="00CD23AF">
            <w:pPr>
              <w:jc w:val="center"/>
            </w:pPr>
            <w:proofErr w:type="gramStart"/>
            <w:r>
              <w:t>1.000,-</w:t>
            </w:r>
            <w:proofErr w:type="gramEnd"/>
          </w:p>
        </w:tc>
      </w:tr>
      <w:tr w:rsidR="00CD23AF" w14:paraId="08A49965" w14:textId="77777777" w:rsidTr="00B64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90" w:type="dxa"/>
            <w:vAlign w:val="center"/>
          </w:tcPr>
          <w:p w14:paraId="0DA34A0A" w14:textId="11735696" w:rsidR="00CD23AF" w:rsidRDefault="00CD23AF" w:rsidP="00CD23AF">
            <w:r>
              <w:t xml:space="preserve">Kerékpár gyermek egy út (4-14 </w:t>
            </w:r>
            <w:proofErr w:type="gramStart"/>
            <w:r>
              <w:t>év)</w:t>
            </w:r>
            <w:r w:rsidR="004C5804">
              <w:t>*</w:t>
            </w:r>
            <w:proofErr w:type="gramEnd"/>
            <w:r w:rsidR="004C5804">
              <w:t>*</w:t>
            </w:r>
          </w:p>
          <w:p w14:paraId="39AA4CDE" w14:textId="0AB4BCCA" w:rsidR="00285676" w:rsidRDefault="00285676" w:rsidP="00CD23AF">
            <w:r w:rsidRPr="00B86FF7">
              <w:rPr>
                <w:b/>
              </w:rPr>
              <w:t>gyermek életkorát igazoló okmányok</w:t>
            </w:r>
            <w:r w:rsidR="002F1F6C">
              <w:rPr>
                <w:b/>
              </w:rPr>
              <w:t xml:space="preserve"> alapján</w:t>
            </w:r>
          </w:p>
        </w:tc>
        <w:tc>
          <w:tcPr>
            <w:tcW w:w="2677" w:type="dxa"/>
            <w:vAlign w:val="center"/>
          </w:tcPr>
          <w:p w14:paraId="5553BDC9" w14:textId="5EC18ED3" w:rsidR="00CD23AF" w:rsidRDefault="006529D7" w:rsidP="00CD23AF">
            <w:pPr>
              <w:jc w:val="center"/>
            </w:pPr>
            <w:r>
              <w:t>500,-</w:t>
            </w:r>
          </w:p>
        </w:tc>
      </w:tr>
      <w:tr w:rsidR="00CD23AF" w14:paraId="637CDDFC" w14:textId="77777777" w:rsidTr="00B64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90" w:type="dxa"/>
            <w:vAlign w:val="center"/>
          </w:tcPr>
          <w:p w14:paraId="5E097CA9" w14:textId="77777777" w:rsidR="00CD23AF" w:rsidRDefault="00CD23AF" w:rsidP="00CD23AF">
            <w:r>
              <w:t>10 perces élményhajózás/fő (egységesen 4 éves kortól)</w:t>
            </w:r>
          </w:p>
          <w:p w14:paraId="2D9D7536" w14:textId="707FFB48" w:rsidR="00285676" w:rsidRPr="00285676" w:rsidRDefault="002F1F6C" w:rsidP="00CD23AF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2677" w:type="dxa"/>
            <w:vAlign w:val="center"/>
          </w:tcPr>
          <w:p w14:paraId="0CA650F7" w14:textId="02760674" w:rsidR="00CD23AF" w:rsidRDefault="006529D7" w:rsidP="00CD23AF">
            <w:pPr>
              <w:jc w:val="center"/>
            </w:pPr>
            <w:r>
              <w:t>2.000,-</w:t>
            </w:r>
          </w:p>
        </w:tc>
      </w:tr>
      <w:tr w:rsidR="00922E49" w14:paraId="6B869E38" w14:textId="77777777" w:rsidTr="00717B7C">
        <w:tc>
          <w:tcPr>
            <w:tcW w:w="6390" w:type="dxa"/>
          </w:tcPr>
          <w:p w14:paraId="6C32BA3E" w14:textId="36909489" w:rsidR="00922E49" w:rsidRDefault="00922E49" w:rsidP="00922E49">
            <w:r w:rsidRPr="001607A9">
              <w:t>Pótdíj</w:t>
            </w:r>
            <w:r>
              <w:t xml:space="preserve"> </w:t>
            </w:r>
            <w:r w:rsidR="006F2A9E">
              <w:t xml:space="preserve">üzletszabályzat szerint </w:t>
            </w:r>
            <w:proofErr w:type="spellStart"/>
            <w:r w:rsidR="006F2A9E">
              <w:t>utasonként</w:t>
            </w:r>
            <w:proofErr w:type="spellEnd"/>
          </w:p>
        </w:tc>
        <w:tc>
          <w:tcPr>
            <w:tcW w:w="2677" w:type="dxa"/>
          </w:tcPr>
          <w:p w14:paraId="711FC99E" w14:textId="524A854C" w:rsidR="00922E49" w:rsidRDefault="00717B7C" w:rsidP="00922E49">
            <w:pPr>
              <w:jc w:val="center"/>
            </w:pPr>
            <w:r>
              <w:t>5000,-</w:t>
            </w:r>
          </w:p>
        </w:tc>
      </w:tr>
      <w:tr w:rsidR="00CC1614" w14:paraId="47187D10" w14:textId="77777777" w:rsidTr="00B64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90" w:type="dxa"/>
            <w:vAlign w:val="center"/>
          </w:tcPr>
          <w:p w14:paraId="369BE896" w14:textId="38719A68" w:rsidR="00CC1614" w:rsidRDefault="00CC1614" w:rsidP="00CD23AF">
            <w:r>
              <w:t>Kezelési költség (visszaváltás)</w:t>
            </w:r>
          </w:p>
        </w:tc>
        <w:tc>
          <w:tcPr>
            <w:tcW w:w="2677" w:type="dxa"/>
            <w:vAlign w:val="center"/>
          </w:tcPr>
          <w:p w14:paraId="163695AB" w14:textId="4F49D65A" w:rsidR="00CC1614" w:rsidRDefault="00CF5D7E" w:rsidP="00CD23AF">
            <w:pPr>
              <w:jc w:val="center"/>
            </w:pPr>
            <w:r>
              <w:t>10%</w:t>
            </w:r>
          </w:p>
        </w:tc>
      </w:tr>
    </w:tbl>
    <w:p w14:paraId="7EA628C3" w14:textId="77777777" w:rsidR="00DF5C00" w:rsidRPr="00D113F7" w:rsidRDefault="00DF5C00" w:rsidP="00446BD1">
      <w:pPr>
        <w:spacing w:after="0" w:line="240" w:lineRule="auto"/>
        <w:rPr>
          <w:i/>
        </w:rPr>
      </w:pPr>
      <w:bookmarkStart w:id="401" w:name="_Toc519666787"/>
      <w:bookmarkStart w:id="402" w:name="_Toc519666898"/>
      <w:bookmarkEnd w:id="401"/>
      <w:bookmarkEnd w:id="402"/>
      <w:r w:rsidRPr="00D113F7">
        <w:rPr>
          <w:i/>
        </w:rPr>
        <w:t xml:space="preserve">* A kedvezményre jogosító igazolványokat, kártyákat jegyvásárlás előtt be kell mutatni a pénztárosnak. </w:t>
      </w:r>
    </w:p>
    <w:p w14:paraId="4776B31B" w14:textId="77777777" w:rsidR="00DF5C00" w:rsidRPr="00D113F7" w:rsidRDefault="00DF5C00" w:rsidP="00446BD1">
      <w:pPr>
        <w:spacing w:after="0" w:line="240" w:lineRule="auto"/>
        <w:jc w:val="both"/>
        <w:rPr>
          <w:i/>
        </w:rPr>
      </w:pPr>
      <w:r w:rsidRPr="00D113F7">
        <w:rPr>
          <w:i/>
        </w:rPr>
        <w:t xml:space="preserve">**Kerékpárok szállítása a szabad kapacitás függvényében kizárólag a hajóvezetővel egyeztetett módon és darabszámban lehetséges. </w:t>
      </w:r>
    </w:p>
    <w:p w14:paraId="5DE697B9" w14:textId="2FC1ECCC" w:rsidR="00285676" w:rsidRPr="00D113F7" w:rsidRDefault="00DF5C00" w:rsidP="00455D23">
      <w:pPr>
        <w:spacing w:before="60" w:after="0" w:line="240" w:lineRule="auto"/>
        <w:jc w:val="both"/>
        <w:rPr>
          <w:i/>
        </w:rPr>
      </w:pPr>
      <w:r w:rsidRPr="00D113F7">
        <w:rPr>
          <w:i/>
        </w:rPr>
        <w:t>Élőállat szállítása gyorsjáratú hajón nem lehetséges. Gyorsjáratú hajón retúrjegy váltása nem lehetséges.</w:t>
      </w:r>
    </w:p>
    <w:p w14:paraId="3B3532D7" w14:textId="77777777" w:rsidR="00BB6490" w:rsidRPr="00027D96" w:rsidRDefault="00BB6490" w:rsidP="00285676">
      <w:pPr>
        <w:jc w:val="both"/>
        <w:rPr>
          <w:b/>
          <w:i/>
        </w:rPr>
      </w:pPr>
    </w:p>
    <w:p w14:paraId="748BBE65" w14:textId="259E0949" w:rsidR="001B0AE8" w:rsidRDefault="00A80112" w:rsidP="00D113F7">
      <w:pPr>
        <w:pStyle w:val="Bahart11"/>
      </w:pPr>
      <w:bookmarkStart w:id="403" w:name="_Toc519673208"/>
      <w:bookmarkStart w:id="404" w:name="_Toc519673619"/>
      <w:bookmarkStart w:id="405" w:name="_Toc519673838"/>
      <w:bookmarkStart w:id="406" w:name="_Toc519674078"/>
      <w:bookmarkStart w:id="407" w:name="_Toc519675289"/>
      <w:bookmarkStart w:id="408" w:name="_Toc519673227"/>
      <w:bookmarkStart w:id="409" w:name="_Toc519673638"/>
      <w:bookmarkStart w:id="410" w:name="_Toc519673857"/>
      <w:bookmarkStart w:id="411" w:name="_Toc519674097"/>
      <w:bookmarkStart w:id="412" w:name="_Toc519675308"/>
      <w:bookmarkStart w:id="413" w:name="_Toc519673228"/>
      <w:bookmarkStart w:id="414" w:name="_Toc519673639"/>
      <w:bookmarkStart w:id="415" w:name="_Toc519673858"/>
      <w:bookmarkStart w:id="416" w:name="_Toc519674098"/>
      <w:bookmarkStart w:id="417" w:name="_Toc519675309"/>
      <w:bookmarkStart w:id="418" w:name="_Toc519667730"/>
      <w:bookmarkStart w:id="419" w:name="_Toc519667842"/>
      <w:bookmarkStart w:id="420" w:name="_Toc519673229"/>
      <w:bookmarkStart w:id="421" w:name="_Toc519673640"/>
      <w:bookmarkStart w:id="422" w:name="_Toc519673859"/>
      <w:bookmarkStart w:id="423" w:name="_Toc519674099"/>
      <w:bookmarkStart w:id="424" w:name="_Toc519675310"/>
      <w:bookmarkStart w:id="425" w:name="_Toc519665776"/>
      <w:bookmarkStart w:id="426" w:name="_Toc519666284"/>
      <w:bookmarkStart w:id="427" w:name="_Toc519666459"/>
      <w:bookmarkStart w:id="428" w:name="_Toc519666569"/>
      <w:bookmarkStart w:id="429" w:name="_Toc519666679"/>
      <w:bookmarkStart w:id="430" w:name="_Toc519666789"/>
      <w:bookmarkStart w:id="431" w:name="_Toc519666900"/>
      <w:bookmarkStart w:id="432" w:name="_Toc519667005"/>
      <w:bookmarkStart w:id="433" w:name="_Toc519667115"/>
      <w:bookmarkStart w:id="434" w:name="_Toc519667220"/>
      <w:bookmarkStart w:id="435" w:name="_Toc519667325"/>
      <w:bookmarkStart w:id="436" w:name="_Toc519667430"/>
      <w:bookmarkStart w:id="437" w:name="_Toc519667533"/>
      <w:bookmarkStart w:id="438" w:name="_Toc519667731"/>
      <w:bookmarkStart w:id="439" w:name="_Toc519667843"/>
      <w:bookmarkStart w:id="440" w:name="_Toc519673230"/>
      <w:bookmarkStart w:id="441" w:name="_Toc519673641"/>
      <w:bookmarkStart w:id="442" w:name="_Toc519673860"/>
      <w:bookmarkStart w:id="443" w:name="_Toc519674100"/>
      <w:bookmarkStart w:id="444" w:name="_Toc519675311"/>
      <w:bookmarkStart w:id="445" w:name="_Toc519665780"/>
      <w:bookmarkStart w:id="446" w:name="_Toc519666288"/>
      <w:bookmarkStart w:id="447" w:name="_Toc519666463"/>
      <w:bookmarkStart w:id="448" w:name="_Toc519666573"/>
      <w:bookmarkStart w:id="449" w:name="_Toc519666683"/>
      <w:bookmarkStart w:id="450" w:name="_Toc519666793"/>
      <w:bookmarkStart w:id="451" w:name="_Toc519666904"/>
      <w:bookmarkStart w:id="452" w:name="_Toc519667009"/>
      <w:bookmarkStart w:id="453" w:name="_Toc519667119"/>
      <w:bookmarkStart w:id="454" w:name="_Toc519667224"/>
      <w:bookmarkStart w:id="455" w:name="_Toc519667329"/>
      <w:bookmarkStart w:id="456" w:name="_Toc519667434"/>
      <w:bookmarkStart w:id="457" w:name="_Toc519667537"/>
      <w:bookmarkStart w:id="458" w:name="_Toc519667735"/>
      <w:bookmarkStart w:id="459" w:name="_Toc519667847"/>
      <w:bookmarkStart w:id="460" w:name="_Toc519673234"/>
      <w:bookmarkStart w:id="461" w:name="_Toc519673645"/>
      <w:bookmarkStart w:id="462" w:name="_Toc519673864"/>
      <w:bookmarkStart w:id="463" w:name="_Toc519674104"/>
      <w:bookmarkStart w:id="464" w:name="_Toc519675315"/>
      <w:bookmarkStart w:id="465" w:name="_Toc519665781"/>
      <w:bookmarkStart w:id="466" w:name="_Toc519666289"/>
      <w:bookmarkStart w:id="467" w:name="_Toc519666464"/>
      <w:bookmarkStart w:id="468" w:name="_Toc519666574"/>
      <w:bookmarkStart w:id="469" w:name="_Toc519666684"/>
      <w:bookmarkStart w:id="470" w:name="_Toc519666794"/>
      <w:bookmarkStart w:id="471" w:name="_Toc519666905"/>
      <w:bookmarkStart w:id="472" w:name="_Toc519667010"/>
      <w:bookmarkStart w:id="473" w:name="_Toc519667120"/>
      <w:bookmarkStart w:id="474" w:name="_Toc519667225"/>
      <w:bookmarkStart w:id="475" w:name="_Toc519667330"/>
      <w:bookmarkStart w:id="476" w:name="_Toc519667435"/>
      <w:bookmarkStart w:id="477" w:name="_Toc519667538"/>
      <w:bookmarkStart w:id="478" w:name="_Toc519667736"/>
      <w:bookmarkStart w:id="479" w:name="_Toc519667848"/>
      <w:bookmarkStart w:id="480" w:name="_Toc519673235"/>
      <w:bookmarkStart w:id="481" w:name="_Toc519673646"/>
      <w:bookmarkStart w:id="482" w:name="_Toc519673865"/>
      <w:bookmarkStart w:id="483" w:name="_Toc519674105"/>
      <w:bookmarkStart w:id="484" w:name="_Toc519675316"/>
      <w:bookmarkStart w:id="485" w:name="_Toc519665785"/>
      <w:bookmarkStart w:id="486" w:name="_Toc519666293"/>
      <w:bookmarkStart w:id="487" w:name="_Toc519666468"/>
      <w:bookmarkStart w:id="488" w:name="_Toc519666578"/>
      <w:bookmarkStart w:id="489" w:name="_Toc519666688"/>
      <w:bookmarkStart w:id="490" w:name="_Toc519666798"/>
      <w:bookmarkStart w:id="491" w:name="_Toc519666909"/>
      <w:bookmarkStart w:id="492" w:name="_Toc519667014"/>
      <w:bookmarkStart w:id="493" w:name="_Toc519667124"/>
      <w:bookmarkStart w:id="494" w:name="_Toc519667229"/>
      <w:bookmarkStart w:id="495" w:name="_Toc519667334"/>
      <w:bookmarkStart w:id="496" w:name="_Toc519667439"/>
      <w:bookmarkStart w:id="497" w:name="_Toc519667542"/>
      <w:bookmarkStart w:id="498" w:name="_Toc519667740"/>
      <w:bookmarkStart w:id="499" w:name="_Toc519667852"/>
      <w:bookmarkStart w:id="500" w:name="_Toc519673239"/>
      <w:bookmarkStart w:id="501" w:name="_Toc519673650"/>
      <w:bookmarkStart w:id="502" w:name="_Toc519673869"/>
      <w:bookmarkStart w:id="503" w:name="_Toc519674109"/>
      <w:bookmarkStart w:id="504" w:name="_Toc519675320"/>
      <w:bookmarkStart w:id="505" w:name="_Toc519667747"/>
      <w:bookmarkStart w:id="506" w:name="_Toc519667859"/>
      <w:bookmarkStart w:id="507" w:name="_Toc519673246"/>
      <w:bookmarkStart w:id="508" w:name="_Toc519673657"/>
      <w:bookmarkStart w:id="509" w:name="_Toc519673876"/>
      <w:bookmarkStart w:id="510" w:name="_Toc519674116"/>
      <w:bookmarkStart w:id="511" w:name="_Toc519675327"/>
      <w:bookmarkStart w:id="512" w:name="_Toc519667748"/>
      <w:bookmarkStart w:id="513" w:name="_Toc519667860"/>
      <w:bookmarkStart w:id="514" w:name="_Toc519673247"/>
      <w:bookmarkStart w:id="515" w:name="_Toc519673658"/>
      <w:bookmarkStart w:id="516" w:name="_Toc519673877"/>
      <w:bookmarkStart w:id="517" w:name="_Toc519674117"/>
      <w:bookmarkStart w:id="518" w:name="_Toc519675328"/>
      <w:bookmarkStart w:id="519" w:name="_Toc519667749"/>
      <w:bookmarkStart w:id="520" w:name="_Toc519667861"/>
      <w:bookmarkStart w:id="521" w:name="_Toc519673248"/>
      <w:bookmarkStart w:id="522" w:name="_Toc519673659"/>
      <w:bookmarkStart w:id="523" w:name="_Toc519673878"/>
      <w:bookmarkStart w:id="524" w:name="_Toc519674118"/>
      <w:bookmarkStart w:id="525" w:name="_Toc519675329"/>
      <w:bookmarkStart w:id="526" w:name="_Toc2178104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r>
        <w:t>B</w:t>
      </w:r>
      <w:r w:rsidR="001B0AE8">
        <w:t>ulihajó díjszabás</w:t>
      </w:r>
      <w:bookmarkEnd w:id="526"/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4961"/>
        <w:gridCol w:w="2410"/>
      </w:tblGrid>
      <w:tr w:rsidR="001B0AE8" w:rsidRPr="00C016E7" w14:paraId="39ABF05D" w14:textId="77777777" w:rsidTr="00A80112">
        <w:trPr>
          <w:trHeight w:val="405"/>
          <w:jc w:val="center"/>
        </w:trPr>
        <w:tc>
          <w:tcPr>
            <w:tcW w:w="1838" w:type="dxa"/>
            <w:shd w:val="clear" w:color="auto" w:fill="063B6F"/>
            <w:vAlign w:val="center"/>
            <w:hideMark/>
          </w:tcPr>
          <w:p w14:paraId="07AECB94" w14:textId="7C7D39A3" w:rsidR="001B0AE8" w:rsidRPr="00C016E7" w:rsidRDefault="001B0AE8" w:rsidP="001B0A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Bulihajó jegy </w:t>
            </w:r>
          </w:p>
        </w:tc>
        <w:tc>
          <w:tcPr>
            <w:tcW w:w="4961" w:type="dxa"/>
            <w:shd w:val="clear" w:color="auto" w:fill="063B6F"/>
            <w:vAlign w:val="center"/>
          </w:tcPr>
          <w:p w14:paraId="0BCAD4EA" w14:textId="53D11F76" w:rsidR="001B0AE8" w:rsidRPr="00C016E7" w:rsidRDefault="00EE5E77" w:rsidP="00A80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B0AE8">
              <w:rPr>
                <w:b/>
                <w:bCs/>
              </w:rPr>
              <w:t>ípusa</w:t>
            </w:r>
          </w:p>
        </w:tc>
        <w:tc>
          <w:tcPr>
            <w:tcW w:w="2410" w:type="dxa"/>
            <w:shd w:val="clear" w:color="auto" w:fill="063B6F"/>
            <w:vAlign w:val="center"/>
            <w:hideMark/>
          </w:tcPr>
          <w:p w14:paraId="2CC5C1E3" w14:textId="3AD6ED0B" w:rsidR="001B0AE8" w:rsidRPr="00C016E7" w:rsidRDefault="00EE5E77" w:rsidP="004118C5">
            <w:pPr>
              <w:rPr>
                <w:b/>
                <w:bCs/>
              </w:rPr>
            </w:pPr>
            <w:r>
              <w:rPr>
                <w:b/>
                <w:bCs/>
              </w:rPr>
              <w:t>Bruttó díjak</w:t>
            </w:r>
            <w:r w:rsidR="00A80112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(Ft)</w:t>
            </w:r>
          </w:p>
        </w:tc>
      </w:tr>
      <w:tr w:rsidR="00ED5B9E" w:rsidRPr="00C016E7" w14:paraId="00DE0782" w14:textId="77777777" w:rsidTr="00A80112">
        <w:trPr>
          <w:trHeight w:val="610"/>
          <w:jc w:val="center"/>
        </w:trPr>
        <w:tc>
          <w:tcPr>
            <w:tcW w:w="1838" w:type="dxa"/>
            <w:noWrap/>
            <w:vAlign w:val="center"/>
          </w:tcPr>
          <w:p w14:paraId="143103E4" w14:textId="59D4D0BC" w:rsidR="00ED5B9E" w:rsidRPr="00C016E7" w:rsidRDefault="00ED5B9E" w:rsidP="00C85E43">
            <w:r>
              <w:t>1,5 órás bulihajó</w:t>
            </w:r>
          </w:p>
        </w:tc>
        <w:tc>
          <w:tcPr>
            <w:tcW w:w="4961" w:type="dxa"/>
            <w:vAlign w:val="center"/>
          </w:tcPr>
          <w:p w14:paraId="0718626C" w14:textId="03A725E0" w:rsidR="00ED5B9E" w:rsidRDefault="00ED5B9E" w:rsidP="00C85E43">
            <w:r>
              <w:t>Egységesen 4 éves kortól</w:t>
            </w:r>
          </w:p>
          <w:p w14:paraId="376F0F14" w14:textId="4D846DE0" w:rsidR="00ED5B9E" w:rsidRPr="00C016E7" w:rsidRDefault="00ED5B9E" w:rsidP="00C85E43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2410" w:type="dxa"/>
            <w:noWrap/>
            <w:vAlign w:val="center"/>
          </w:tcPr>
          <w:p w14:paraId="3AA25685" w14:textId="71E55F2F" w:rsidR="00ED5B9E" w:rsidRPr="00C016E7" w:rsidRDefault="00ED5B9E" w:rsidP="00C85E43">
            <w:pPr>
              <w:jc w:val="center"/>
            </w:pPr>
            <w:r>
              <w:t>2.300,-</w:t>
            </w:r>
          </w:p>
        </w:tc>
      </w:tr>
      <w:tr w:rsidR="00ED5B9E" w:rsidRPr="00C016E7" w14:paraId="4D052908" w14:textId="77777777" w:rsidTr="00A80112">
        <w:trPr>
          <w:trHeight w:val="586"/>
          <w:jc w:val="center"/>
        </w:trPr>
        <w:tc>
          <w:tcPr>
            <w:tcW w:w="1838" w:type="dxa"/>
            <w:noWrap/>
            <w:vAlign w:val="center"/>
          </w:tcPr>
          <w:p w14:paraId="0DE305C7" w14:textId="0EB0F518" w:rsidR="00ED5B9E" w:rsidRPr="00C016E7" w:rsidRDefault="00ED5B9E" w:rsidP="00C85E43">
            <w:r>
              <w:t>2 órás bulihajó</w:t>
            </w:r>
          </w:p>
        </w:tc>
        <w:tc>
          <w:tcPr>
            <w:tcW w:w="4961" w:type="dxa"/>
            <w:vAlign w:val="center"/>
          </w:tcPr>
          <w:p w14:paraId="25BDE2C5" w14:textId="77777777" w:rsidR="00ED5B9E" w:rsidRDefault="00ED5B9E" w:rsidP="00C85E43">
            <w:r>
              <w:t>Egységesen 4 éves kortól</w:t>
            </w:r>
          </w:p>
          <w:p w14:paraId="596153B2" w14:textId="00B15465" w:rsidR="00ED5B9E" w:rsidRPr="00C016E7" w:rsidRDefault="00ED5B9E" w:rsidP="00C85E43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2410" w:type="dxa"/>
            <w:noWrap/>
            <w:vAlign w:val="center"/>
          </w:tcPr>
          <w:p w14:paraId="05D4BA8B" w14:textId="1794C9A2" w:rsidR="00ED5B9E" w:rsidRPr="00C016E7" w:rsidRDefault="00ED5B9E" w:rsidP="00C85E43">
            <w:pPr>
              <w:jc w:val="center"/>
            </w:pPr>
            <w:r>
              <w:t>2.500,-</w:t>
            </w:r>
          </w:p>
        </w:tc>
      </w:tr>
      <w:tr w:rsidR="00ED5B9E" w:rsidRPr="00C016E7" w14:paraId="7BAB9F62" w14:textId="77777777" w:rsidTr="00A80112">
        <w:trPr>
          <w:trHeight w:val="586"/>
          <w:jc w:val="center"/>
        </w:trPr>
        <w:tc>
          <w:tcPr>
            <w:tcW w:w="1838" w:type="dxa"/>
            <w:noWrap/>
            <w:vAlign w:val="center"/>
          </w:tcPr>
          <w:p w14:paraId="22B064B9" w14:textId="67BCF844" w:rsidR="00ED5B9E" w:rsidRPr="00C016E7" w:rsidRDefault="00ED5B9E" w:rsidP="00C85E43">
            <w:r>
              <w:t>2,5 órás bulihajó</w:t>
            </w:r>
          </w:p>
        </w:tc>
        <w:tc>
          <w:tcPr>
            <w:tcW w:w="4961" w:type="dxa"/>
            <w:vAlign w:val="center"/>
          </w:tcPr>
          <w:p w14:paraId="2DFF5C57" w14:textId="77777777" w:rsidR="00ED5B9E" w:rsidRDefault="00ED5B9E" w:rsidP="00C85E43">
            <w:r>
              <w:t>Egységesen 4 éves kortól</w:t>
            </w:r>
          </w:p>
          <w:p w14:paraId="6414C09B" w14:textId="3886518B" w:rsidR="00ED5B9E" w:rsidRPr="00C016E7" w:rsidRDefault="00ED5B9E" w:rsidP="00C85E43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2410" w:type="dxa"/>
            <w:noWrap/>
            <w:vAlign w:val="center"/>
          </w:tcPr>
          <w:p w14:paraId="0B2DEB61" w14:textId="55DC5991" w:rsidR="00ED5B9E" w:rsidRPr="00C016E7" w:rsidRDefault="00ED5B9E" w:rsidP="00C85E43">
            <w:pPr>
              <w:jc w:val="center"/>
            </w:pPr>
            <w:r>
              <w:t>2.700,-</w:t>
            </w:r>
          </w:p>
        </w:tc>
      </w:tr>
      <w:tr w:rsidR="00ED5B9E" w:rsidRPr="00C016E7" w14:paraId="6A58F469" w14:textId="77777777" w:rsidTr="00A80112">
        <w:trPr>
          <w:trHeight w:val="586"/>
          <w:jc w:val="center"/>
        </w:trPr>
        <w:tc>
          <w:tcPr>
            <w:tcW w:w="1838" w:type="dxa"/>
            <w:noWrap/>
            <w:vAlign w:val="center"/>
          </w:tcPr>
          <w:p w14:paraId="114BF836" w14:textId="1168D5F7" w:rsidR="00ED5B9E" w:rsidRPr="00C016E7" w:rsidRDefault="00ED5B9E" w:rsidP="00C85E43">
            <w:r>
              <w:t>3 órás bulihajó</w:t>
            </w:r>
          </w:p>
        </w:tc>
        <w:tc>
          <w:tcPr>
            <w:tcW w:w="4961" w:type="dxa"/>
            <w:vAlign w:val="center"/>
          </w:tcPr>
          <w:p w14:paraId="13F321F8" w14:textId="77777777" w:rsidR="00ED5B9E" w:rsidRDefault="00ED5B9E" w:rsidP="00C85E43">
            <w:r>
              <w:t>Egységesen 4 éves kortól</w:t>
            </w:r>
          </w:p>
          <w:p w14:paraId="2A7DF261" w14:textId="716AE86E" w:rsidR="00ED5B9E" w:rsidRPr="00C016E7" w:rsidRDefault="00ED5B9E" w:rsidP="00C85E43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2410" w:type="dxa"/>
            <w:noWrap/>
            <w:vAlign w:val="center"/>
          </w:tcPr>
          <w:p w14:paraId="3CC84702" w14:textId="2BA4B471" w:rsidR="00ED5B9E" w:rsidRPr="00C016E7" w:rsidRDefault="00ED5B9E" w:rsidP="00C85E43">
            <w:pPr>
              <w:jc w:val="center"/>
            </w:pPr>
            <w:r>
              <w:t>2.900,-</w:t>
            </w:r>
          </w:p>
        </w:tc>
      </w:tr>
      <w:tr w:rsidR="00922E49" w:rsidRPr="00C016E7" w14:paraId="3CE9C290" w14:textId="77777777" w:rsidTr="00A80112">
        <w:trPr>
          <w:trHeight w:val="586"/>
          <w:jc w:val="center"/>
        </w:trPr>
        <w:tc>
          <w:tcPr>
            <w:tcW w:w="1838" w:type="dxa"/>
            <w:noWrap/>
            <w:vAlign w:val="center"/>
          </w:tcPr>
          <w:p w14:paraId="4FA01AAD" w14:textId="39A1DFDF" w:rsidR="00922E49" w:rsidRDefault="00922E49" w:rsidP="00922E49">
            <w:r w:rsidRPr="001607A9">
              <w:t>Pótdíj</w:t>
            </w:r>
            <w:r>
              <w:t xml:space="preserve"> </w:t>
            </w:r>
            <w:r w:rsidR="006F2A9E">
              <w:t xml:space="preserve">üzletszabályzat szerint </w:t>
            </w:r>
            <w:proofErr w:type="spellStart"/>
            <w:r w:rsidR="006F2A9E">
              <w:t>utasonként</w:t>
            </w:r>
            <w:proofErr w:type="spellEnd"/>
          </w:p>
        </w:tc>
        <w:tc>
          <w:tcPr>
            <w:tcW w:w="4961" w:type="dxa"/>
            <w:vAlign w:val="center"/>
          </w:tcPr>
          <w:p w14:paraId="4C2C364A" w14:textId="21E3EAF7" w:rsidR="00922E49" w:rsidRDefault="00922E49" w:rsidP="00922E49">
            <w:r>
              <w:t>-</w:t>
            </w:r>
          </w:p>
        </w:tc>
        <w:tc>
          <w:tcPr>
            <w:tcW w:w="2410" w:type="dxa"/>
            <w:noWrap/>
            <w:vAlign w:val="center"/>
          </w:tcPr>
          <w:p w14:paraId="572B8DBF" w14:textId="1B5467A3" w:rsidR="00922E49" w:rsidRDefault="00455D23" w:rsidP="00922E49">
            <w:pPr>
              <w:jc w:val="center"/>
            </w:pPr>
            <w:r>
              <w:t xml:space="preserve">5000,- </w:t>
            </w:r>
          </w:p>
        </w:tc>
      </w:tr>
      <w:tr w:rsidR="00C85E43" w:rsidRPr="00C016E7" w14:paraId="4141A821" w14:textId="77777777" w:rsidTr="00A80112">
        <w:trPr>
          <w:trHeight w:val="300"/>
          <w:jc w:val="center"/>
        </w:trPr>
        <w:tc>
          <w:tcPr>
            <w:tcW w:w="1838" w:type="dxa"/>
            <w:noWrap/>
            <w:vAlign w:val="center"/>
          </w:tcPr>
          <w:p w14:paraId="6E9D4EDC" w14:textId="262416E2" w:rsidR="00C85E43" w:rsidRPr="00C016E7" w:rsidRDefault="00C85E43" w:rsidP="00C85E43">
            <w:r>
              <w:t>Kezelési költség (visszaváltás)</w:t>
            </w:r>
          </w:p>
        </w:tc>
        <w:tc>
          <w:tcPr>
            <w:tcW w:w="4961" w:type="dxa"/>
            <w:vAlign w:val="center"/>
          </w:tcPr>
          <w:p w14:paraId="23E73C38" w14:textId="056F9490" w:rsidR="00C85E43" w:rsidRPr="00C016E7" w:rsidRDefault="00DD6C3D" w:rsidP="00C85E43">
            <w:r>
              <w:t>-</w:t>
            </w:r>
          </w:p>
        </w:tc>
        <w:tc>
          <w:tcPr>
            <w:tcW w:w="2410" w:type="dxa"/>
            <w:noWrap/>
            <w:vAlign w:val="center"/>
          </w:tcPr>
          <w:p w14:paraId="78FDF234" w14:textId="5458C878" w:rsidR="00C85E43" w:rsidRDefault="00C85E43" w:rsidP="00C85E43">
            <w:pPr>
              <w:jc w:val="center"/>
            </w:pPr>
            <w:r>
              <w:t>10%</w:t>
            </w:r>
          </w:p>
        </w:tc>
      </w:tr>
    </w:tbl>
    <w:p w14:paraId="5E7AFF5D" w14:textId="77777777" w:rsidR="002F1F6C" w:rsidRDefault="002F1F6C" w:rsidP="00027D96">
      <w:pPr>
        <w:pStyle w:val="Listaszerbekezds"/>
      </w:pPr>
      <w:bookmarkStart w:id="527" w:name="_Toc519596565"/>
      <w:bookmarkEnd w:id="527"/>
    </w:p>
    <w:p w14:paraId="62C06D10" w14:textId="77777777" w:rsidR="005A6B4E" w:rsidRPr="00FD29DB" w:rsidRDefault="002F1F6C" w:rsidP="001607A9">
      <w:pPr>
        <w:jc w:val="both"/>
        <w:rPr>
          <w:i/>
        </w:rPr>
      </w:pPr>
      <w:r w:rsidRPr="00FD29DB">
        <w:rPr>
          <w:i/>
        </w:rPr>
        <w:t>*</w:t>
      </w:r>
      <w:r w:rsidR="005C599D" w:rsidRPr="00FD29DB">
        <w:rPr>
          <w:i/>
        </w:rPr>
        <w:t xml:space="preserve"> A kedvezményre jogosító igazolványokat, kedvezménykártyákat jegyvásárlás előtt be kell mutatni a jegyeket kiadó pénztárosnak. Bulihajón élőállat nem szállítható</w:t>
      </w:r>
      <w:r w:rsidRPr="00FD29DB">
        <w:rPr>
          <w:i/>
        </w:rPr>
        <w:t>.</w:t>
      </w:r>
      <w:r w:rsidR="00027D96" w:rsidRPr="00FD29DB">
        <w:rPr>
          <w:i/>
        </w:rPr>
        <w:t xml:space="preserve"> </w:t>
      </w:r>
    </w:p>
    <w:p w14:paraId="69F43D0C" w14:textId="5B79D64B" w:rsidR="005646B9" w:rsidRPr="00FD29DB" w:rsidRDefault="00027D96" w:rsidP="001607A9">
      <w:pPr>
        <w:jc w:val="both"/>
        <w:rPr>
          <w:i/>
        </w:rPr>
      </w:pPr>
      <w:r w:rsidRPr="00FD29DB">
        <w:rPr>
          <w:i/>
        </w:rPr>
        <w:t xml:space="preserve">A </w:t>
      </w:r>
      <w:r w:rsidR="005A6B4E" w:rsidRPr="00FD29DB">
        <w:rPr>
          <w:i/>
        </w:rPr>
        <w:t>BAHART</w:t>
      </w:r>
      <w:r w:rsidRPr="00FD29DB">
        <w:rPr>
          <w:i/>
        </w:rPr>
        <w:t xml:space="preserve"> az augusztus 20-i tűzijáték néző</w:t>
      </w:r>
      <w:r w:rsidR="005A6B4E" w:rsidRPr="00FD29DB">
        <w:rPr>
          <w:i/>
        </w:rPr>
        <w:t xml:space="preserve">, illetve egyéb időszakokban külön indított </w:t>
      </w:r>
      <w:r w:rsidRPr="00FD29DB">
        <w:rPr>
          <w:i/>
        </w:rPr>
        <w:t xml:space="preserve">séta és programhajóira </w:t>
      </w:r>
      <w:r w:rsidR="005A6B4E" w:rsidRPr="00FD29DB">
        <w:rPr>
          <w:i/>
        </w:rPr>
        <w:t>a fenti díjszabástól eltérő</w:t>
      </w:r>
      <w:r w:rsidRPr="00FD29DB">
        <w:rPr>
          <w:i/>
        </w:rPr>
        <w:t xml:space="preserve"> díjszabást </w:t>
      </w:r>
      <w:r w:rsidR="00BF7CDF" w:rsidRPr="00FD29DB">
        <w:rPr>
          <w:i/>
        </w:rPr>
        <w:t xml:space="preserve">alkalmaz, amelyet kellő időben közzétesz a jogszabályokban előírt </w:t>
      </w:r>
      <w:r w:rsidR="005A6B4E" w:rsidRPr="00FD29DB">
        <w:rPr>
          <w:i/>
        </w:rPr>
        <w:t>módon</w:t>
      </w:r>
      <w:r w:rsidR="00C76937" w:rsidRPr="00FD29DB">
        <w:rPr>
          <w:i/>
        </w:rPr>
        <w:t>.</w:t>
      </w:r>
    </w:p>
    <w:p w14:paraId="6C1EF1C8" w14:textId="156FFC52" w:rsidR="00FD29DB" w:rsidRPr="001607A9" w:rsidRDefault="00FD29DB" w:rsidP="00455D23">
      <w:pPr>
        <w:jc w:val="both"/>
        <w:rPr>
          <w:b/>
          <w:i/>
        </w:rPr>
      </w:pPr>
      <w:r w:rsidRPr="00D113F7">
        <w:rPr>
          <w:i/>
        </w:rPr>
        <w:t xml:space="preserve">Élőállat szállítása </w:t>
      </w:r>
      <w:r>
        <w:rPr>
          <w:i/>
        </w:rPr>
        <w:t>buli</w:t>
      </w:r>
      <w:r w:rsidRPr="00D113F7">
        <w:rPr>
          <w:i/>
        </w:rPr>
        <w:t>hajón nem lehetséges.</w:t>
      </w:r>
    </w:p>
    <w:p w14:paraId="0F494725" w14:textId="4051904E" w:rsidR="00EB27CB" w:rsidRPr="003B244E" w:rsidRDefault="00EB27CB" w:rsidP="00D113F7">
      <w:pPr>
        <w:pStyle w:val="Bahart11"/>
      </w:pPr>
      <w:bookmarkStart w:id="528" w:name="_Toc519673250"/>
      <w:bookmarkStart w:id="529" w:name="_Toc519673661"/>
      <w:bookmarkStart w:id="530" w:name="_Toc519673880"/>
      <w:bookmarkStart w:id="531" w:name="_Toc519674120"/>
      <w:bookmarkStart w:id="532" w:name="_Toc519675331"/>
      <w:bookmarkStart w:id="533" w:name="_Toc519673251"/>
      <w:bookmarkStart w:id="534" w:name="_Toc519673662"/>
      <w:bookmarkStart w:id="535" w:name="_Toc519673881"/>
      <w:bookmarkStart w:id="536" w:name="_Toc519674121"/>
      <w:bookmarkStart w:id="537" w:name="_Toc519675332"/>
      <w:bookmarkStart w:id="538" w:name="_Toc519665795"/>
      <w:bookmarkStart w:id="539" w:name="_Toc519666303"/>
      <w:bookmarkStart w:id="540" w:name="_Toc519666478"/>
      <w:bookmarkStart w:id="541" w:name="_Toc519666588"/>
      <w:bookmarkStart w:id="542" w:name="_Toc519666698"/>
      <w:bookmarkStart w:id="543" w:name="_Toc519666808"/>
      <w:bookmarkStart w:id="544" w:name="_Toc519666919"/>
      <w:bookmarkStart w:id="545" w:name="_Toc519667024"/>
      <w:bookmarkStart w:id="546" w:name="_Toc519667134"/>
      <w:bookmarkStart w:id="547" w:name="_Toc519667239"/>
      <w:bookmarkStart w:id="548" w:name="_Toc519667344"/>
      <w:bookmarkStart w:id="549" w:name="_Toc519667449"/>
      <w:bookmarkStart w:id="550" w:name="_Toc519667552"/>
      <w:bookmarkStart w:id="551" w:name="_Toc519667751"/>
      <w:bookmarkStart w:id="552" w:name="_Toc519667863"/>
      <w:bookmarkStart w:id="553" w:name="_Toc519673252"/>
      <w:bookmarkStart w:id="554" w:name="_Toc519673663"/>
      <w:bookmarkStart w:id="555" w:name="_Toc519673882"/>
      <w:bookmarkStart w:id="556" w:name="_Toc519674122"/>
      <w:bookmarkStart w:id="557" w:name="_Toc519675333"/>
      <w:bookmarkStart w:id="558" w:name="_Toc519665796"/>
      <w:bookmarkStart w:id="559" w:name="_Toc519666304"/>
      <w:bookmarkStart w:id="560" w:name="_Toc519666479"/>
      <w:bookmarkStart w:id="561" w:name="_Toc519666589"/>
      <w:bookmarkStart w:id="562" w:name="_Toc519666699"/>
      <w:bookmarkStart w:id="563" w:name="_Toc519666809"/>
      <w:bookmarkStart w:id="564" w:name="_Toc519666920"/>
      <w:bookmarkStart w:id="565" w:name="_Toc519667025"/>
      <w:bookmarkStart w:id="566" w:name="_Toc519667135"/>
      <w:bookmarkStart w:id="567" w:name="_Toc519667240"/>
      <w:bookmarkStart w:id="568" w:name="_Toc519667345"/>
      <w:bookmarkStart w:id="569" w:name="_Toc519667450"/>
      <w:bookmarkStart w:id="570" w:name="_Toc519667553"/>
      <w:bookmarkStart w:id="571" w:name="_Toc519667752"/>
      <w:bookmarkStart w:id="572" w:name="_Toc519667864"/>
      <w:bookmarkStart w:id="573" w:name="_Toc519673253"/>
      <w:bookmarkStart w:id="574" w:name="_Toc519673664"/>
      <w:bookmarkStart w:id="575" w:name="_Toc519673883"/>
      <w:bookmarkStart w:id="576" w:name="_Toc519674123"/>
      <w:bookmarkStart w:id="577" w:name="_Toc519675334"/>
      <w:bookmarkStart w:id="578" w:name="_Toc519665798"/>
      <w:bookmarkStart w:id="579" w:name="_Toc519666306"/>
      <w:bookmarkStart w:id="580" w:name="_Toc519666481"/>
      <w:bookmarkStart w:id="581" w:name="_Toc519666591"/>
      <w:bookmarkStart w:id="582" w:name="_Toc519666701"/>
      <w:bookmarkStart w:id="583" w:name="_Toc519666811"/>
      <w:bookmarkStart w:id="584" w:name="_Toc519666922"/>
      <w:bookmarkStart w:id="585" w:name="_Toc519667027"/>
      <w:bookmarkStart w:id="586" w:name="_Toc519667137"/>
      <w:bookmarkStart w:id="587" w:name="_Toc519667242"/>
      <w:bookmarkStart w:id="588" w:name="_Toc519667347"/>
      <w:bookmarkStart w:id="589" w:name="_Toc519667452"/>
      <w:bookmarkStart w:id="590" w:name="_Toc519667555"/>
      <w:bookmarkStart w:id="591" w:name="_Toc519667754"/>
      <w:bookmarkStart w:id="592" w:name="_Toc519667866"/>
      <w:bookmarkStart w:id="593" w:name="_Toc519673255"/>
      <w:bookmarkStart w:id="594" w:name="_Toc519673666"/>
      <w:bookmarkStart w:id="595" w:name="_Toc519673885"/>
      <w:bookmarkStart w:id="596" w:name="_Toc519674125"/>
      <w:bookmarkStart w:id="597" w:name="_Toc519675336"/>
      <w:bookmarkStart w:id="598" w:name="_Toc2178105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proofErr w:type="spellStart"/>
      <w:r w:rsidRPr="00A80112">
        <w:t>Master</w:t>
      </w:r>
      <w:r w:rsidR="00A80112">
        <w:t>c</w:t>
      </w:r>
      <w:r w:rsidRPr="00A80112">
        <w:t>ard</w:t>
      </w:r>
      <w:proofErr w:type="spellEnd"/>
      <w:r>
        <w:t xml:space="preserve"> varázshajó díjszabása</w:t>
      </w:r>
      <w:bookmarkEnd w:id="598"/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263"/>
        <w:gridCol w:w="4962"/>
        <w:gridCol w:w="1984"/>
      </w:tblGrid>
      <w:tr w:rsidR="00EB27CB" w:rsidRPr="00C016E7" w14:paraId="784F2AD7" w14:textId="77777777" w:rsidTr="00A80112">
        <w:trPr>
          <w:trHeight w:val="405"/>
        </w:trPr>
        <w:tc>
          <w:tcPr>
            <w:tcW w:w="2263" w:type="dxa"/>
            <w:shd w:val="clear" w:color="auto" w:fill="063B6F"/>
            <w:vAlign w:val="center"/>
            <w:hideMark/>
          </w:tcPr>
          <w:p w14:paraId="1643F5BB" w14:textId="54EE0EEF" w:rsidR="00EB27CB" w:rsidRPr="00C016E7" w:rsidRDefault="00EB27CB" w:rsidP="009335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Varázshajó jegy </w:t>
            </w:r>
          </w:p>
        </w:tc>
        <w:tc>
          <w:tcPr>
            <w:tcW w:w="4962" w:type="dxa"/>
            <w:shd w:val="clear" w:color="auto" w:fill="063B6F"/>
            <w:vAlign w:val="center"/>
          </w:tcPr>
          <w:p w14:paraId="4836B491" w14:textId="77777777" w:rsidR="00EB27CB" w:rsidRPr="00C016E7" w:rsidRDefault="00EB27CB" w:rsidP="00A80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Típusa</w:t>
            </w:r>
          </w:p>
        </w:tc>
        <w:tc>
          <w:tcPr>
            <w:tcW w:w="1984" w:type="dxa"/>
            <w:shd w:val="clear" w:color="auto" w:fill="063B6F"/>
            <w:vAlign w:val="center"/>
            <w:hideMark/>
          </w:tcPr>
          <w:p w14:paraId="75B9E9E7" w14:textId="1CF7A2DD" w:rsidR="00EB27CB" w:rsidRPr="00C016E7" w:rsidRDefault="00EB27CB" w:rsidP="00A80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Bruttó díjak</w:t>
            </w:r>
            <w:r w:rsidR="00A80112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(Ft)</w:t>
            </w:r>
          </w:p>
        </w:tc>
      </w:tr>
      <w:tr w:rsidR="00C0513D" w:rsidRPr="00C016E7" w14:paraId="266DBAB2" w14:textId="77777777" w:rsidTr="00A80112">
        <w:trPr>
          <w:trHeight w:val="300"/>
        </w:trPr>
        <w:tc>
          <w:tcPr>
            <w:tcW w:w="2263" w:type="dxa"/>
            <w:vMerge w:val="restart"/>
            <w:noWrap/>
            <w:vAlign w:val="center"/>
          </w:tcPr>
          <w:p w14:paraId="102B77EA" w14:textId="44016B55" w:rsidR="00C0513D" w:rsidRPr="00C016E7" w:rsidRDefault="00C0513D" w:rsidP="0093350C">
            <w:r>
              <w:t>1 órás varázshajó**</w:t>
            </w:r>
          </w:p>
        </w:tc>
        <w:tc>
          <w:tcPr>
            <w:tcW w:w="4962" w:type="dxa"/>
            <w:vAlign w:val="center"/>
          </w:tcPr>
          <w:p w14:paraId="6EA3FE95" w14:textId="77777777" w:rsidR="00C0513D" w:rsidRPr="00C016E7" w:rsidRDefault="00C0513D" w:rsidP="0093350C">
            <w:r w:rsidRPr="00C016E7">
              <w:t>Felnőtt</w:t>
            </w:r>
          </w:p>
        </w:tc>
        <w:tc>
          <w:tcPr>
            <w:tcW w:w="1984" w:type="dxa"/>
            <w:noWrap/>
            <w:vAlign w:val="center"/>
          </w:tcPr>
          <w:p w14:paraId="246A8B46" w14:textId="32DF5213" w:rsidR="00C0513D" w:rsidRPr="00C016E7" w:rsidRDefault="00C0513D" w:rsidP="0093350C">
            <w:pPr>
              <w:jc w:val="center"/>
            </w:pPr>
            <w:r>
              <w:t>2.300,-</w:t>
            </w:r>
          </w:p>
        </w:tc>
      </w:tr>
      <w:tr w:rsidR="00C0513D" w:rsidRPr="00C016E7" w14:paraId="0D20683E" w14:textId="77777777" w:rsidTr="00A80112">
        <w:trPr>
          <w:trHeight w:val="300"/>
        </w:trPr>
        <w:tc>
          <w:tcPr>
            <w:tcW w:w="2263" w:type="dxa"/>
            <w:vMerge/>
            <w:noWrap/>
            <w:vAlign w:val="center"/>
          </w:tcPr>
          <w:p w14:paraId="5AA01654" w14:textId="77777777" w:rsidR="00C0513D" w:rsidRPr="00C016E7" w:rsidRDefault="00C0513D" w:rsidP="0093350C"/>
        </w:tc>
        <w:tc>
          <w:tcPr>
            <w:tcW w:w="4962" w:type="dxa"/>
            <w:vAlign w:val="center"/>
          </w:tcPr>
          <w:p w14:paraId="7E152AA6" w14:textId="77777777" w:rsidR="00C0513D" w:rsidRDefault="00C0513D" w:rsidP="0093350C">
            <w:r w:rsidRPr="00C016E7">
              <w:t>Gyermek</w:t>
            </w:r>
            <w:r>
              <w:t xml:space="preserve"> (4-14 év)</w:t>
            </w:r>
          </w:p>
          <w:p w14:paraId="4A858249" w14:textId="1150C28E" w:rsidR="00C0513D" w:rsidRPr="00C016E7" w:rsidRDefault="00C0513D" w:rsidP="0093350C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  <w:tc>
          <w:tcPr>
            <w:tcW w:w="1984" w:type="dxa"/>
            <w:noWrap/>
            <w:vAlign w:val="center"/>
          </w:tcPr>
          <w:p w14:paraId="7EE40854" w14:textId="4E28B553" w:rsidR="00C0513D" w:rsidRPr="00C016E7" w:rsidRDefault="00C0513D" w:rsidP="0093350C">
            <w:pPr>
              <w:jc w:val="center"/>
            </w:pPr>
            <w:r>
              <w:t>1.610.-</w:t>
            </w:r>
          </w:p>
        </w:tc>
      </w:tr>
      <w:tr w:rsidR="00922E49" w:rsidRPr="00C016E7" w14:paraId="5752CA14" w14:textId="77777777" w:rsidTr="00A80112">
        <w:trPr>
          <w:trHeight w:val="300"/>
        </w:trPr>
        <w:tc>
          <w:tcPr>
            <w:tcW w:w="2263" w:type="dxa"/>
            <w:noWrap/>
            <w:vAlign w:val="center"/>
          </w:tcPr>
          <w:p w14:paraId="6F062421" w14:textId="70346011" w:rsidR="00922E49" w:rsidRDefault="00922E49" w:rsidP="00922E49">
            <w:r w:rsidRPr="001607A9">
              <w:t>Pótdíj</w:t>
            </w:r>
            <w:r>
              <w:t xml:space="preserve"> </w:t>
            </w:r>
            <w:r w:rsidR="006F2A9E">
              <w:t xml:space="preserve">üzletszabályzat szerint </w:t>
            </w:r>
            <w:proofErr w:type="spellStart"/>
            <w:r w:rsidR="006F2A9E">
              <w:t>utasonként</w:t>
            </w:r>
            <w:proofErr w:type="spellEnd"/>
          </w:p>
        </w:tc>
        <w:tc>
          <w:tcPr>
            <w:tcW w:w="4962" w:type="dxa"/>
            <w:vAlign w:val="center"/>
          </w:tcPr>
          <w:p w14:paraId="59A4ED9D" w14:textId="36250038" w:rsidR="00922E49" w:rsidRPr="00C016E7" w:rsidRDefault="00922E49" w:rsidP="00922E49">
            <w:r>
              <w:t>-</w:t>
            </w:r>
          </w:p>
        </w:tc>
        <w:tc>
          <w:tcPr>
            <w:tcW w:w="1984" w:type="dxa"/>
            <w:noWrap/>
            <w:vAlign w:val="center"/>
          </w:tcPr>
          <w:p w14:paraId="273C81F8" w14:textId="1745D2C2" w:rsidR="00922E49" w:rsidRDefault="00455D23" w:rsidP="00922E49">
            <w:pPr>
              <w:jc w:val="center"/>
            </w:pPr>
            <w:r>
              <w:t>5000,-</w:t>
            </w:r>
          </w:p>
        </w:tc>
      </w:tr>
      <w:tr w:rsidR="00CC1614" w:rsidRPr="00C016E7" w14:paraId="79A4A7C7" w14:textId="77777777" w:rsidTr="00A80112">
        <w:trPr>
          <w:trHeight w:val="300"/>
        </w:trPr>
        <w:tc>
          <w:tcPr>
            <w:tcW w:w="2263" w:type="dxa"/>
            <w:noWrap/>
            <w:vAlign w:val="center"/>
          </w:tcPr>
          <w:p w14:paraId="13665D26" w14:textId="28336E9D" w:rsidR="00CC1614" w:rsidRPr="00C016E7" w:rsidRDefault="00CC1614" w:rsidP="0093350C">
            <w:r>
              <w:t>Kezelési költség (visszaváltás)</w:t>
            </w:r>
          </w:p>
        </w:tc>
        <w:tc>
          <w:tcPr>
            <w:tcW w:w="4962" w:type="dxa"/>
            <w:vAlign w:val="center"/>
          </w:tcPr>
          <w:p w14:paraId="59102CDC" w14:textId="24A2FA08" w:rsidR="00CC1614" w:rsidRPr="00C016E7" w:rsidRDefault="00DD6C3D" w:rsidP="0093350C">
            <w:r>
              <w:t>-</w:t>
            </w:r>
          </w:p>
        </w:tc>
        <w:tc>
          <w:tcPr>
            <w:tcW w:w="1984" w:type="dxa"/>
            <w:noWrap/>
            <w:vAlign w:val="center"/>
          </w:tcPr>
          <w:p w14:paraId="5C95CB49" w14:textId="6F965978" w:rsidR="00CC1614" w:rsidRDefault="006F00F5" w:rsidP="0093350C">
            <w:pPr>
              <w:jc w:val="center"/>
            </w:pPr>
            <w:r>
              <w:t>10%</w:t>
            </w:r>
          </w:p>
        </w:tc>
      </w:tr>
    </w:tbl>
    <w:p w14:paraId="7B02ADDE" w14:textId="5D086DA9" w:rsidR="00B0127F" w:rsidRDefault="00B0127F" w:rsidP="00FB2B35"/>
    <w:p w14:paraId="54293F87" w14:textId="69B5FBDD" w:rsidR="00C0513D" w:rsidRPr="00FD29DB" w:rsidRDefault="005C599D" w:rsidP="005C599D">
      <w:pPr>
        <w:jc w:val="both"/>
        <w:rPr>
          <w:i/>
        </w:rPr>
      </w:pPr>
      <w:r w:rsidRPr="00FD29DB">
        <w:rPr>
          <w:i/>
        </w:rPr>
        <w:t>*A kedvezményre jogosító igazolványokat, kedvezménykártyákat jegyvásárlás előtt be kell mutatni a jegyeket kiadó pénztárosnak.</w:t>
      </w:r>
    </w:p>
    <w:p w14:paraId="058C488C" w14:textId="042F92EF" w:rsidR="00C0513D" w:rsidRPr="00FD29DB" w:rsidRDefault="00C0513D" w:rsidP="005C599D">
      <w:pPr>
        <w:jc w:val="both"/>
        <w:rPr>
          <w:i/>
        </w:rPr>
      </w:pPr>
      <w:r w:rsidRPr="00FD29DB">
        <w:rPr>
          <w:i/>
        </w:rPr>
        <w:t xml:space="preserve">** </w:t>
      </w:r>
      <w:proofErr w:type="spellStart"/>
      <w:r w:rsidRPr="00FD29DB">
        <w:rPr>
          <w:i/>
        </w:rPr>
        <w:t>Mastercard</w:t>
      </w:r>
      <w:proofErr w:type="spellEnd"/>
      <w:r w:rsidRPr="00FD29DB">
        <w:rPr>
          <w:i/>
        </w:rPr>
        <w:t xml:space="preserve"> vagy Maestro bankkártyával történő fizetés esetén a jegyárból 10% kedvezményt biztosítunk!</w:t>
      </w:r>
    </w:p>
    <w:p w14:paraId="302496B1" w14:textId="5956FC40" w:rsidR="00FD29DB" w:rsidRPr="00027D96" w:rsidRDefault="00FD29DB" w:rsidP="00455D23">
      <w:pPr>
        <w:jc w:val="both"/>
        <w:rPr>
          <w:b/>
          <w:i/>
        </w:rPr>
      </w:pPr>
      <w:r w:rsidRPr="00D113F7">
        <w:rPr>
          <w:i/>
        </w:rPr>
        <w:t xml:space="preserve">Élőállat szállítása </w:t>
      </w:r>
      <w:proofErr w:type="spellStart"/>
      <w:r>
        <w:rPr>
          <w:i/>
        </w:rPr>
        <w:t>Mastercard</w:t>
      </w:r>
      <w:proofErr w:type="spellEnd"/>
      <w:r>
        <w:rPr>
          <w:i/>
        </w:rPr>
        <w:t xml:space="preserve"> Varázshajón</w:t>
      </w:r>
      <w:r w:rsidRPr="00D113F7">
        <w:rPr>
          <w:i/>
        </w:rPr>
        <w:t xml:space="preserve"> nem lehetséges.</w:t>
      </w:r>
    </w:p>
    <w:p w14:paraId="2763E362" w14:textId="77777777" w:rsidR="005C599D" w:rsidRPr="006D2521" w:rsidRDefault="005C599D" w:rsidP="00FB2B35"/>
    <w:p w14:paraId="746EFCD6" w14:textId="77777777" w:rsidR="00A34B48" w:rsidRPr="00455D23" w:rsidRDefault="00A34B48" w:rsidP="00455D23">
      <w:bookmarkStart w:id="599" w:name="_Toc519667756"/>
      <w:bookmarkStart w:id="600" w:name="_Toc519667868"/>
      <w:bookmarkStart w:id="601" w:name="_Toc519673257"/>
      <w:bookmarkStart w:id="602" w:name="_Toc519673668"/>
      <w:bookmarkStart w:id="603" w:name="_Toc519673887"/>
      <w:bookmarkStart w:id="604" w:name="_Toc519674127"/>
      <w:bookmarkStart w:id="605" w:name="_Toc519675338"/>
      <w:bookmarkStart w:id="606" w:name="_Toc519667757"/>
      <w:bookmarkStart w:id="607" w:name="_Toc519667869"/>
      <w:bookmarkStart w:id="608" w:name="_Toc519673258"/>
      <w:bookmarkStart w:id="609" w:name="_Toc519673669"/>
      <w:bookmarkStart w:id="610" w:name="_Toc519673888"/>
      <w:bookmarkStart w:id="611" w:name="_Toc519674128"/>
      <w:bookmarkStart w:id="612" w:name="_Toc519675339"/>
      <w:bookmarkStart w:id="613" w:name="_Toc519666309"/>
      <w:bookmarkStart w:id="614" w:name="_Toc519666484"/>
      <w:bookmarkStart w:id="615" w:name="_Toc519666594"/>
      <w:bookmarkStart w:id="616" w:name="_Toc519666704"/>
      <w:bookmarkStart w:id="617" w:name="_Toc519666814"/>
      <w:bookmarkStart w:id="618" w:name="_Toc519666925"/>
      <w:bookmarkStart w:id="619" w:name="_Toc519667030"/>
      <w:bookmarkStart w:id="620" w:name="_Toc519667140"/>
      <w:bookmarkStart w:id="621" w:name="_Toc519667245"/>
      <w:bookmarkStart w:id="622" w:name="_Toc519667350"/>
      <w:bookmarkStart w:id="623" w:name="_Toc519667455"/>
      <w:bookmarkStart w:id="624" w:name="_Toc519667558"/>
      <w:bookmarkStart w:id="625" w:name="_Toc519667758"/>
      <w:bookmarkStart w:id="626" w:name="_Toc519667870"/>
      <w:bookmarkStart w:id="627" w:name="_Toc519673259"/>
      <w:bookmarkStart w:id="628" w:name="_Toc519673670"/>
      <w:bookmarkStart w:id="629" w:name="_Toc519673889"/>
      <w:bookmarkStart w:id="630" w:name="_Toc519674129"/>
      <w:bookmarkStart w:id="631" w:name="_Toc519675340"/>
      <w:bookmarkStart w:id="632" w:name="_Toc519666310"/>
      <w:bookmarkStart w:id="633" w:name="_Toc519666485"/>
      <w:bookmarkStart w:id="634" w:name="_Toc519666595"/>
      <w:bookmarkStart w:id="635" w:name="_Toc519666705"/>
      <w:bookmarkStart w:id="636" w:name="_Toc519666815"/>
      <w:bookmarkStart w:id="637" w:name="_Toc519666926"/>
      <w:bookmarkStart w:id="638" w:name="_Toc519667031"/>
      <w:bookmarkStart w:id="639" w:name="_Toc519667141"/>
      <w:bookmarkStart w:id="640" w:name="_Toc519667246"/>
      <w:bookmarkStart w:id="641" w:name="_Toc519667351"/>
      <w:bookmarkStart w:id="642" w:name="_Toc519667456"/>
      <w:bookmarkStart w:id="643" w:name="_Toc519667559"/>
      <w:bookmarkStart w:id="644" w:name="_Toc519667759"/>
      <w:bookmarkStart w:id="645" w:name="_Toc519667871"/>
      <w:bookmarkStart w:id="646" w:name="_Toc519673260"/>
      <w:bookmarkStart w:id="647" w:name="_Toc519673671"/>
      <w:bookmarkStart w:id="648" w:name="_Toc519673890"/>
      <w:bookmarkStart w:id="649" w:name="_Toc519674130"/>
      <w:bookmarkStart w:id="650" w:name="_Toc519675341"/>
      <w:bookmarkStart w:id="651" w:name="_Toc519666312"/>
      <w:bookmarkStart w:id="652" w:name="_Toc519666487"/>
      <w:bookmarkStart w:id="653" w:name="_Toc519666597"/>
      <w:bookmarkStart w:id="654" w:name="_Toc519666707"/>
      <w:bookmarkStart w:id="655" w:name="_Toc519666817"/>
      <w:bookmarkStart w:id="656" w:name="_Toc519666928"/>
      <w:bookmarkStart w:id="657" w:name="_Toc519667033"/>
      <w:bookmarkStart w:id="658" w:name="_Toc519667143"/>
      <w:bookmarkStart w:id="659" w:name="_Toc519667248"/>
      <w:bookmarkStart w:id="660" w:name="_Toc519667353"/>
      <w:bookmarkStart w:id="661" w:name="_Toc519667458"/>
      <w:bookmarkStart w:id="662" w:name="_Toc519667561"/>
      <w:bookmarkStart w:id="663" w:name="_Toc519667761"/>
      <w:bookmarkStart w:id="664" w:name="_Toc519667873"/>
      <w:bookmarkStart w:id="665" w:name="_Toc519673262"/>
      <w:bookmarkStart w:id="666" w:name="_Toc519673673"/>
      <w:bookmarkStart w:id="667" w:name="_Toc519673892"/>
      <w:bookmarkStart w:id="668" w:name="_Toc519674132"/>
      <w:bookmarkStart w:id="669" w:name="_Toc519675343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14:paraId="42AD0306" w14:textId="502C52A9" w:rsidR="00EB27CB" w:rsidRDefault="00EB27CB" w:rsidP="00D113F7">
      <w:pPr>
        <w:pStyle w:val="Bahart11"/>
      </w:pPr>
      <w:bookmarkStart w:id="670" w:name="_Toc2178106"/>
      <w:r>
        <w:t>Playmobil jegytípusok</w:t>
      </w:r>
      <w:bookmarkEnd w:id="670"/>
    </w:p>
    <w:p w14:paraId="6F565217" w14:textId="3ECE2846" w:rsidR="00EB27CB" w:rsidRDefault="00EB27CB" w:rsidP="00FB2B35">
      <w:pPr>
        <w:jc w:val="both"/>
      </w:pPr>
      <w:r>
        <w:t xml:space="preserve">A BAHART </w:t>
      </w:r>
      <w:r w:rsidR="00A80112">
        <w:t xml:space="preserve">összes </w:t>
      </w:r>
      <w:r>
        <w:t>személyhajó szolgáltatás</w:t>
      </w:r>
      <w:r w:rsidR="00A80112">
        <w:t xml:space="preserve">ánál lehetőség van </w:t>
      </w:r>
      <w:r>
        <w:t xml:space="preserve">Playmobil </w:t>
      </w:r>
      <w:r w:rsidR="00A80112">
        <w:t>jegytípus</w:t>
      </w:r>
      <w:r>
        <w:t xml:space="preserve"> vásárlására, melynek díja </w:t>
      </w:r>
      <w:r w:rsidR="00A80112">
        <w:t>+</w:t>
      </w:r>
      <w:r w:rsidRPr="00EB27CB">
        <w:rPr>
          <w:b/>
        </w:rPr>
        <w:t>590</w:t>
      </w:r>
      <w:r w:rsidR="003B244E">
        <w:rPr>
          <w:b/>
        </w:rPr>
        <w:t>,-</w:t>
      </w:r>
      <w:r w:rsidRPr="00EB27CB">
        <w:rPr>
          <w:b/>
        </w:rPr>
        <w:t xml:space="preserve"> Ft/db</w:t>
      </w:r>
      <w:r>
        <w:t xml:space="preserve"> </w:t>
      </w:r>
      <w:r w:rsidR="00967FC1">
        <w:t>(</w:t>
      </w:r>
      <w:r>
        <w:t>bruttó</w:t>
      </w:r>
      <w:r w:rsidR="00967FC1">
        <w:t xml:space="preserve"> díj)</w:t>
      </w:r>
      <w:r>
        <w:t xml:space="preserve">. Menetrendi retúrjegy típus vásárlása esetén </w:t>
      </w:r>
      <w:r w:rsidRPr="001607A9">
        <w:rPr>
          <w:b/>
        </w:rPr>
        <w:t>2 db</w:t>
      </w:r>
      <w:r>
        <w:t xml:space="preserve"> Playmobil figura vásárlása kötelező. Családi és </w:t>
      </w:r>
      <w:r w:rsidR="00D710FA">
        <w:t xml:space="preserve">viszont értékesítői </w:t>
      </w:r>
      <w:proofErr w:type="spellStart"/>
      <w:r>
        <w:t>voucheres</w:t>
      </w:r>
      <w:proofErr w:type="spellEnd"/>
      <w:r>
        <w:t xml:space="preserve"> jegy kiállítása esetén külön „nullás” jegytípusként is megvásárolható.</w:t>
      </w:r>
    </w:p>
    <w:p w14:paraId="34FC5A9E" w14:textId="77777777" w:rsidR="005646B9" w:rsidRDefault="005646B9" w:rsidP="00FB2B35">
      <w:pPr>
        <w:jc w:val="both"/>
      </w:pPr>
    </w:p>
    <w:p w14:paraId="34885E4A" w14:textId="030737F3" w:rsidR="004F5211" w:rsidRDefault="009D2731" w:rsidP="00D113F7">
      <w:pPr>
        <w:pStyle w:val="Bahart11"/>
      </w:pPr>
      <w:bookmarkStart w:id="671" w:name="_Toc519673675"/>
      <w:bookmarkStart w:id="672" w:name="_Toc519673894"/>
      <w:bookmarkStart w:id="673" w:name="_Toc519674134"/>
      <w:bookmarkStart w:id="674" w:name="_Toc519675345"/>
      <w:bookmarkStart w:id="675" w:name="_Toc519665802"/>
      <w:bookmarkStart w:id="676" w:name="_Toc519666314"/>
      <w:bookmarkStart w:id="677" w:name="_Toc519666489"/>
      <w:bookmarkStart w:id="678" w:name="_Toc519666599"/>
      <w:bookmarkStart w:id="679" w:name="_Toc519666709"/>
      <w:bookmarkStart w:id="680" w:name="_Toc519666819"/>
      <w:bookmarkStart w:id="681" w:name="_Toc519666930"/>
      <w:bookmarkStart w:id="682" w:name="_Toc519667035"/>
      <w:bookmarkStart w:id="683" w:name="_Toc519667145"/>
      <w:bookmarkStart w:id="684" w:name="_Toc519667250"/>
      <w:bookmarkStart w:id="685" w:name="_Toc519667355"/>
      <w:bookmarkStart w:id="686" w:name="_Toc519667460"/>
      <w:bookmarkStart w:id="687" w:name="_Toc519667563"/>
      <w:bookmarkStart w:id="688" w:name="_Toc519667763"/>
      <w:bookmarkStart w:id="689" w:name="_Toc519667875"/>
      <w:bookmarkStart w:id="690" w:name="_Toc519673264"/>
      <w:bookmarkStart w:id="691" w:name="_Toc519673676"/>
      <w:bookmarkStart w:id="692" w:name="_Toc519673895"/>
      <w:bookmarkStart w:id="693" w:name="_Toc519674135"/>
      <w:bookmarkStart w:id="694" w:name="_Toc519675346"/>
      <w:bookmarkStart w:id="695" w:name="_Toc2178107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r>
        <w:t>Alapk</w:t>
      </w:r>
      <w:r w:rsidR="004F5211">
        <w:t>edvezmények és igénybevételük feltételei</w:t>
      </w:r>
      <w:bookmarkEnd w:id="695"/>
    </w:p>
    <w:p w14:paraId="430A91C5" w14:textId="2A0FBD9A" w:rsidR="005D195F" w:rsidRPr="00041D9C" w:rsidRDefault="00F733B0" w:rsidP="00D113F7">
      <w:pPr>
        <w:pStyle w:val="Bahart111"/>
      </w:pPr>
      <w:bookmarkStart w:id="696" w:name="_Toc2178108"/>
      <w:r>
        <w:t>M</w:t>
      </w:r>
      <w:r w:rsidR="005D195F" w:rsidRPr="00041D9C">
        <w:t>enetrendi hajózás esetén</w:t>
      </w:r>
      <w:r>
        <w:t xml:space="preserve"> a k</w:t>
      </w:r>
      <w:r w:rsidRPr="00041D9C">
        <w:t>edvezményekre vonatkozó feltételek</w:t>
      </w:r>
      <w:bookmarkEnd w:id="696"/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CB05C7" w:rsidRPr="00AA17B8" w14:paraId="21241AFC" w14:textId="77777777" w:rsidTr="00A80112">
        <w:trPr>
          <w:trHeight w:val="640"/>
          <w:jc w:val="center"/>
        </w:trPr>
        <w:tc>
          <w:tcPr>
            <w:tcW w:w="2405" w:type="dxa"/>
            <w:shd w:val="clear" w:color="auto" w:fill="063B6F"/>
            <w:vAlign w:val="center"/>
            <w:hideMark/>
          </w:tcPr>
          <w:p w14:paraId="07870DE8" w14:textId="0810FA84" w:rsidR="00CB05C7" w:rsidRDefault="00CB05C7" w:rsidP="00F42FB3">
            <w:pPr>
              <w:rPr>
                <w:b/>
                <w:bCs/>
              </w:rPr>
            </w:pPr>
            <w:r>
              <w:rPr>
                <w:b/>
                <w:bCs/>
              </w:rPr>
              <w:t>Kedvezmény faj</w:t>
            </w:r>
            <w:r w:rsidRPr="00AA17B8">
              <w:rPr>
                <w:b/>
                <w:bCs/>
              </w:rPr>
              <w:t>tája</w:t>
            </w:r>
            <w:r>
              <w:rPr>
                <w:b/>
                <w:bCs/>
              </w:rPr>
              <w:t>/</w:t>
            </w:r>
          </w:p>
          <w:p w14:paraId="632D40DD" w14:textId="77777777" w:rsidR="00CB05C7" w:rsidRPr="00AA17B8" w:rsidRDefault="00CB05C7" w:rsidP="00F42FB3">
            <w:pPr>
              <w:rPr>
                <w:b/>
                <w:bCs/>
              </w:rPr>
            </w:pPr>
            <w:r w:rsidRPr="00AA17B8">
              <w:rPr>
                <w:b/>
                <w:bCs/>
              </w:rPr>
              <w:t>megnevezése</w:t>
            </w:r>
          </w:p>
        </w:tc>
        <w:tc>
          <w:tcPr>
            <w:tcW w:w="6946" w:type="dxa"/>
            <w:shd w:val="clear" w:color="auto" w:fill="063B6F"/>
            <w:noWrap/>
            <w:vAlign w:val="center"/>
            <w:hideMark/>
          </w:tcPr>
          <w:p w14:paraId="5A1E5858" w14:textId="77777777" w:rsidR="00CB05C7" w:rsidRPr="00AA17B8" w:rsidRDefault="00CB05C7" w:rsidP="001105E8">
            <w:pPr>
              <w:jc w:val="center"/>
              <w:rPr>
                <w:b/>
                <w:bCs/>
              </w:rPr>
            </w:pPr>
            <w:r w:rsidRPr="00AA17B8">
              <w:rPr>
                <w:b/>
                <w:bCs/>
              </w:rPr>
              <w:t>Kedvezmény tartalma röviden</w:t>
            </w:r>
          </w:p>
        </w:tc>
      </w:tr>
      <w:tr w:rsidR="00FD6157" w:rsidRPr="00AA17B8" w14:paraId="01E415B8" w14:textId="77777777" w:rsidTr="00A80112">
        <w:trPr>
          <w:trHeight w:val="315"/>
          <w:jc w:val="center"/>
        </w:trPr>
        <w:tc>
          <w:tcPr>
            <w:tcW w:w="2405" w:type="dxa"/>
            <w:vMerge w:val="restart"/>
            <w:noWrap/>
            <w:vAlign w:val="center"/>
            <w:hideMark/>
          </w:tcPr>
          <w:p w14:paraId="228F4E3B" w14:textId="77777777" w:rsidR="00FD6157" w:rsidRPr="00AA17B8" w:rsidRDefault="00FD6157" w:rsidP="00F42FB3">
            <w:r w:rsidRPr="00AA17B8">
              <w:t>Díjmentes utazás</w:t>
            </w:r>
          </w:p>
        </w:tc>
        <w:tc>
          <w:tcPr>
            <w:tcW w:w="6946" w:type="dxa"/>
            <w:vAlign w:val="center"/>
            <w:hideMark/>
          </w:tcPr>
          <w:p w14:paraId="7DA555C2" w14:textId="77777777" w:rsidR="00FD6157" w:rsidRDefault="00FD6157" w:rsidP="00F42FB3">
            <w:r w:rsidRPr="00AA17B8">
              <w:t>Hadirokkant és hadiözvegy, kísérőjük az OOSZI szakvéleménye alapján</w:t>
            </w:r>
          </w:p>
          <w:p w14:paraId="6EB8E913" w14:textId="16B044D7" w:rsidR="00FD6157" w:rsidRPr="00027D96" w:rsidRDefault="00FD6157">
            <w:pPr>
              <w:rPr>
                <w:b/>
              </w:rPr>
            </w:pPr>
            <w:r>
              <w:rPr>
                <w:b/>
              </w:rPr>
              <w:t xml:space="preserve">OOSZI által kiállított igazolvány </w:t>
            </w:r>
            <w:r w:rsidRPr="00027D96">
              <w:rPr>
                <w:b/>
              </w:rPr>
              <w:t>alapján</w:t>
            </w:r>
          </w:p>
        </w:tc>
      </w:tr>
      <w:tr w:rsidR="00FD6157" w:rsidRPr="00AA17B8" w14:paraId="3CCFEE62" w14:textId="77777777" w:rsidTr="00A80112">
        <w:trPr>
          <w:trHeight w:val="630"/>
          <w:jc w:val="center"/>
        </w:trPr>
        <w:tc>
          <w:tcPr>
            <w:tcW w:w="2405" w:type="dxa"/>
            <w:vMerge/>
            <w:vAlign w:val="center"/>
            <w:hideMark/>
          </w:tcPr>
          <w:p w14:paraId="2621F735" w14:textId="77777777" w:rsidR="00FD6157" w:rsidRPr="00AA17B8" w:rsidRDefault="00FD6157" w:rsidP="00F42FB3"/>
        </w:tc>
        <w:tc>
          <w:tcPr>
            <w:tcW w:w="6946" w:type="dxa"/>
            <w:vAlign w:val="center"/>
            <w:hideMark/>
          </w:tcPr>
          <w:p w14:paraId="3962E6A0" w14:textId="6005374D" w:rsidR="00FD6157" w:rsidRDefault="00FD6157" w:rsidP="00F42FB3">
            <w:r w:rsidRPr="00AA17B8">
              <w:t>Felnőtt kíséretében utazó gyermek</w:t>
            </w:r>
            <w:r>
              <w:t xml:space="preserve"> betöltött</w:t>
            </w:r>
            <w:r w:rsidRPr="00AA17B8">
              <w:t xml:space="preserve"> 4 éves korái</w:t>
            </w:r>
            <w:r>
              <w:t>g</w:t>
            </w:r>
          </w:p>
          <w:p w14:paraId="4B312E04" w14:textId="77777777" w:rsidR="00FD6157" w:rsidRDefault="00FD6157" w:rsidP="00F42FB3">
            <w:r w:rsidRPr="00AA17B8">
              <w:t>(kivétel a legalább 10 főből álló óvodás csoport és kísérői)</w:t>
            </w:r>
          </w:p>
          <w:p w14:paraId="00156B0D" w14:textId="6E2345B9" w:rsidR="00FD6157" w:rsidRPr="00AA17B8" w:rsidRDefault="00FD6157" w:rsidP="00F42FB3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</w:tr>
      <w:tr w:rsidR="00FD6157" w:rsidRPr="00AA17B8" w14:paraId="4B361E1B" w14:textId="77777777" w:rsidTr="00A80112">
        <w:trPr>
          <w:trHeight w:val="630"/>
          <w:jc w:val="center"/>
        </w:trPr>
        <w:tc>
          <w:tcPr>
            <w:tcW w:w="2405" w:type="dxa"/>
            <w:vMerge/>
            <w:noWrap/>
            <w:vAlign w:val="center"/>
            <w:hideMark/>
          </w:tcPr>
          <w:p w14:paraId="0FF8EA04" w14:textId="77777777" w:rsidR="00FD6157" w:rsidRPr="00AA17B8" w:rsidRDefault="00FD6157" w:rsidP="00F42FB3"/>
        </w:tc>
        <w:tc>
          <w:tcPr>
            <w:tcW w:w="6946" w:type="dxa"/>
            <w:vAlign w:val="center"/>
            <w:hideMark/>
          </w:tcPr>
          <w:p w14:paraId="08CE9799" w14:textId="0761808C" w:rsidR="00FD6157" w:rsidRDefault="00FD6157" w:rsidP="00F42FB3">
            <w:r w:rsidRPr="00AA17B8">
              <w:t xml:space="preserve">A MÁV-START Zrt. </w:t>
            </w:r>
            <w:r>
              <w:t>(</w:t>
            </w:r>
            <w:r w:rsidRPr="00AA17B8">
              <w:t>menetkedvezményi egyezség alapján</w:t>
            </w:r>
            <w:r>
              <w:t>)</w:t>
            </w:r>
            <w:r w:rsidRPr="00AA17B8">
              <w:t xml:space="preserve"> és a</w:t>
            </w:r>
            <w:r>
              <w:t xml:space="preserve"> BAHART</w:t>
            </w:r>
            <w:r w:rsidRPr="00AA17B8">
              <w:t xml:space="preserve"> dolgozója, nyugdíjasa</w:t>
            </w:r>
          </w:p>
          <w:p w14:paraId="5B3648B5" w14:textId="39EB093F" w:rsidR="00FD6157" w:rsidRPr="00AA17B8" w:rsidRDefault="00FD6157" w:rsidP="00F42FB3">
            <w:r w:rsidRPr="00027D96">
              <w:rPr>
                <w:b/>
              </w:rPr>
              <w:t>arcképes igazolvány alapján</w:t>
            </w:r>
          </w:p>
        </w:tc>
      </w:tr>
      <w:tr w:rsidR="00FD6157" w:rsidRPr="00AA17B8" w14:paraId="3FC864A5" w14:textId="77777777" w:rsidTr="00A80112">
        <w:trPr>
          <w:trHeight w:val="315"/>
          <w:jc w:val="center"/>
        </w:trPr>
        <w:tc>
          <w:tcPr>
            <w:tcW w:w="2405" w:type="dxa"/>
            <w:vMerge/>
            <w:vAlign w:val="center"/>
            <w:hideMark/>
          </w:tcPr>
          <w:p w14:paraId="762DD0BD" w14:textId="77777777" w:rsidR="00FD6157" w:rsidRPr="00AA17B8" w:rsidRDefault="00FD6157" w:rsidP="00F42FB3"/>
        </w:tc>
        <w:tc>
          <w:tcPr>
            <w:tcW w:w="6946" w:type="dxa"/>
            <w:vAlign w:val="center"/>
            <w:hideMark/>
          </w:tcPr>
          <w:p w14:paraId="62299953" w14:textId="7BF31346" w:rsidR="00FD6157" w:rsidRPr="003046DC" w:rsidRDefault="00FD6157" w:rsidP="00F42FB3">
            <w:r w:rsidRPr="003046DC">
              <w:t>Közlekedésbiztonsági Szervezet munkatársai</w:t>
            </w:r>
          </w:p>
          <w:p w14:paraId="56ADE82E" w14:textId="0B900F06" w:rsidR="00FD6157" w:rsidRPr="00FD6157" w:rsidRDefault="00FD6157" w:rsidP="00F42FB3">
            <w:pPr>
              <w:rPr>
                <w:b/>
              </w:rPr>
            </w:pPr>
            <w:r w:rsidRPr="003046DC">
              <w:rPr>
                <w:b/>
              </w:rPr>
              <w:t xml:space="preserve">KBSZ által kibocsátott egy-, és kétsávos piros színű </w:t>
            </w:r>
            <w:r w:rsidR="009F48B9" w:rsidRPr="003046DC">
              <w:rPr>
                <w:b/>
              </w:rPr>
              <w:t>okmányok alapján</w:t>
            </w:r>
          </w:p>
        </w:tc>
      </w:tr>
      <w:tr w:rsidR="00FD6157" w:rsidRPr="00AA17B8" w14:paraId="617BAC7E" w14:textId="77777777" w:rsidTr="00A80112">
        <w:trPr>
          <w:trHeight w:val="315"/>
          <w:jc w:val="center"/>
        </w:trPr>
        <w:tc>
          <w:tcPr>
            <w:tcW w:w="2405" w:type="dxa"/>
            <w:vMerge/>
            <w:vAlign w:val="center"/>
          </w:tcPr>
          <w:p w14:paraId="1210FF94" w14:textId="77777777" w:rsidR="00FD6157" w:rsidRPr="00AA17B8" w:rsidRDefault="00FD6157" w:rsidP="00F42FB3"/>
        </w:tc>
        <w:tc>
          <w:tcPr>
            <w:tcW w:w="6946" w:type="dxa"/>
            <w:vAlign w:val="center"/>
          </w:tcPr>
          <w:p w14:paraId="31299B65" w14:textId="6F2508FD" w:rsidR="00FD6157" w:rsidRPr="00AA17B8" w:rsidRDefault="00FD6157" w:rsidP="00F42FB3">
            <w:r w:rsidRPr="00AA17B8">
              <w:t>Csoportos utazás esetén 20 fő után 1 fő kísérő</w:t>
            </w:r>
          </w:p>
        </w:tc>
      </w:tr>
      <w:tr w:rsidR="00FD6157" w:rsidRPr="00AA17B8" w14:paraId="610C4CE4" w14:textId="77777777" w:rsidTr="00A80112">
        <w:trPr>
          <w:trHeight w:val="315"/>
          <w:jc w:val="center"/>
        </w:trPr>
        <w:tc>
          <w:tcPr>
            <w:tcW w:w="2405" w:type="dxa"/>
            <w:vMerge w:val="restart"/>
            <w:vAlign w:val="center"/>
          </w:tcPr>
          <w:p w14:paraId="13E11DFA" w14:textId="08487C39" w:rsidR="00FD6157" w:rsidRPr="00AA17B8" w:rsidRDefault="00FD6157" w:rsidP="00FD6157">
            <w:r w:rsidRPr="00AA17B8">
              <w:t>50%-os mérséklés</w:t>
            </w:r>
          </w:p>
        </w:tc>
        <w:tc>
          <w:tcPr>
            <w:tcW w:w="6946" w:type="dxa"/>
            <w:vAlign w:val="center"/>
          </w:tcPr>
          <w:p w14:paraId="5FD25BA4" w14:textId="77777777" w:rsidR="00FD6157" w:rsidRDefault="00FD6157" w:rsidP="00FD6157">
            <w:r w:rsidRPr="00AA17B8">
              <w:t>Gyermek 4-14 éves korig</w:t>
            </w:r>
          </w:p>
          <w:p w14:paraId="3E47BC37" w14:textId="2412809D" w:rsidR="00FD6157" w:rsidRPr="00AA17B8" w:rsidRDefault="00FD6157" w:rsidP="00FD6157">
            <w:r w:rsidRPr="00B86FF7">
              <w:rPr>
                <w:b/>
              </w:rPr>
              <w:t>gyermek életkorát igazoló okmányok</w:t>
            </w:r>
            <w:r>
              <w:rPr>
                <w:b/>
              </w:rPr>
              <w:t xml:space="preserve"> alapján</w:t>
            </w:r>
          </w:p>
        </w:tc>
      </w:tr>
      <w:tr w:rsidR="00FD6157" w:rsidRPr="00AA17B8" w14:paraId="6F3C59B6" w14:textId="77777777" w:rsidTr="00A80112">
        <w:trPr>
          <w:trHeight w:val="315"/>
          <w:jc w:val="center"/>
        </w:trPr>
        <w:tc>
          <w:tcPr>
            <w:tcW w:w="2405" w:type="dxa"/>
            <w:vMerge/>
            <w:vAlign w:val="center"/>
          </w:tcPr>
          <w:p w14:paraId="3491267D" w14:textId="77777777" w:rsidR="00FD6157" w:rsidRPr="00AA17B8" w:rsidRDefault="00FD6157" w:rsidP="00FD6157"/>
        </w:tc>
        <w:tc>
          <w:tcPr>
            <w:tcW w:w="6946" w:type="dxa"/>
            <w:vAlign w:val="center"/>
          </w:tcPr>
          <w:p w14:paraId="3F7E66D9" w14:textId="74DCDF4C" w:rsidR="00FD6157" w:rsidRPr="00AA17B8" w:rsidRDefault="00FD6157" w:rsidP="00FD6157">
            <w:r w:rsidRPr="00AA17B8">
              <w:t>min. 10 fő csoportos utazása esetén</w:t>
            </w:r>
            <w:r>
              <w:t xml:space="preserve"> minden</w:t>
            </w:r>
            <w:r w:rsidRPr="00AA17B8">
              <w:t xml:space="preserve"> 10 fő után 1 fő kísérő</w:t>
            </w:r>
          </w:p>
        </w:tc>
      </w:tr>
      <w:tr w:rsidR="00FD6157" w:rsidRPr="00AA17B8" w14:paraId="6FA85CC9" w14:textId="77777777" w:rsidTr="00A80112">
        <w:trPr>
          <w:trHeight w:val="315"/>
          <w:jc w:val="center"/>
        </w:trPr>
        <w:tc>
          <w:tcPr>
            <w:tcW w:w="2405" w:type="dxa"/>
            <w:vMerge w:val="restart"/>
            <w:vAlign w:val="center"/>
          </w:tcPr>
          <w:p w14:paraId="164560A8" w14:textId="6502347D" w:rsidR="00FD6157" w:rsidRPr="00AA17B8" w:rsidRDefault="00FD6157" w:rsidP="00FD6157">
            <w:r w:rsidRPr="00AA17B8">
              <w:t>25%-os mérséklés</w:t>
            </w:r>
          </w:p>
        </w:tc>
        <w:tc>
          <w:tcPr>
            <w:tcW w:w="6946" w:type="dxa"/>
            <w:vAlign w:val="center"/>
          </w:tcPr>
          <w:p w14:paraId="7267FAE1" w14:textId="77777777" w:rsidR="00FD6157" w:rsidRDefault="00FD6157" w:rsidP="00FD6157">
            <w:r w:rsidRPr="00AA17B8">
              <w:t xml:space="preserve">Nyugdíjasok </w:t>
            </w:r>
          </w:p>
          <w:p w14:paraId="1A107424" w14:textId="77777777" w:rsidR="00FD6157" w:rsidRDefault="00FD6157" w:rsidP="00FD6157">
            <w:r w:rsidRPr="00027D96">
              <w:rPr>
                <w:b/>
              </w:rPr>
              <w:t>igazolás bemutatása alapján</w:t>
            </w:r>
            <w:r w:rsidRPr="00AA17B8">
              <w:t xml:space="preserve"> </w:t>
            </w:r>
          </w:p>
          <w:p w14:paraId="7E99DC60" w14:textId="044439DC" w:rsidR="00FD6157" w:rsidRPr="00AA17B8" w:rsidRDefault="00FD6157" w:rsidP="00FD6157">
            <w:r w:rsidRPr="00AA17B8">
              <w:t>(EU tagországok is)</w:t>
            </w:r>
          </w:p>
        </w:tc>
      </w:tr>
      <w:tr w:rsidR="00FD6157" w:rsidRPr="00AA17B8" w14:paraId="7B856D14" w14:textId="77777777" w:rsidTr="00A80112">
        <w:trPr>
          <w:trHeight w:val="315"/>
          <w:jc w:val="center"/>
        </w:trPr>
        <w:tc>
          <w:tcPr>
            <w:tcW w:w="2405" w:type="dxa"/>
            <w:vMerge/>
            <w:vAlign w:val="center"/>
          </w:tcPr>
          <w:p w14:paraId="57D76FBF" w14:textId="77777777" w:rsidR="00FD6157" w:rsidRPr="00AA17B8" w:rsidRDefault="00FD6157" w:rsidP="00FD6157"/>
        </w:tc>
        <w:tc>
          <w:tcPr>
            <w:tcW w:w="6946" w:type="dxa"/>
            <w:vAlign w:val="center"/>
          </w:tcPr>
          <w:p w14:paraId="02280A4E" w14:textId="77777777" w:rsidR="00FD6157" w:rsidRDefault="00FD6157" w:rsidP="00FD6157">
            <w:r w:rsidRPr="00AA17B8">
              <w:t xml:space="preserve">14 év feletti diákok </w:t>
            </w:r>
          </w:p>
          <w:p w14:paraId="55201313" w14:textId="77777777" w:rsidR="00FD6157" w:rsidRPr="00027D96" w:rsidRDefault="00FD6157" w:rsidP="00FD6157">
            <w:pPr>
              <w:rPr>
                <w:b/>
              </w:rPr>
            </w:pPr>
            <w:r>
              <w:rPr>
                <w:b/>
              </w:rPr>
              <w:t xml:space="preserve">érvényes </w:t>
            </w:r>
            <w:r w:rsidRPr="00027D96">
              <w:rPr>
                <w:b/>
              </w:rPr>
              <w:t xml:space="preserve">diákigazolvány alapján </w:t>
            </w:r>
          </w:p>
          <w:p w14:paraId="7EE6E8FF" w14:textId="4A889758" w:rsidR="00FD6157" w:rsidRPr="00AA17B8" w:rsidRDefault="00FD6157" w:rsidP="00FD6157">
            <w:r>
              <w:t>(EU tagországok is)</w:t>
            </w:r>
          </w:p>
        </w:tc>
      </w:tr>
      <w:tr w:rsidR="00FD6157" w:rsidRPr="00AA17B8" w14:paraId="28CF5DA1" w14:textId="77777777" w:rsidTr="00A80112">
        <w:trPr>
          <w:trHeight w:val="315"/>
          <w:jc w:val="center"/>
        </w:trPr>
        <w:tc>
          <w:tcPr>
            <w:tcW w:w="2405" w:type="dxa"/>
            <w:vMerge/>
            <w:vAlign w:val="center"/>
          </w:tcPr>
          <w:p w14:paraId="5FEEDE59" w14:textId="77777777" w:rsidR="00FD6157" w:rsidRPr="00AA17B8" w:rsidRDefault="00FD6157" w:rsidP="00FD6157"/>
        </w:tc>
        <w:tc>
          <w:tcPr>
            <w:tcW w:w="6946" w:type="dxa"/>
            <w:vAlign w:val="center"/>
          </w:tcPr>
          <w:p w14:paraId="7522FAD5" w14:textId="77777777" w:rsidR="00FD6157" w:rsidRDefault="00FD6157" w:rsidP="00FD6157">
            <w:r w:rsidRPr="00AA17B8">
              <w:t>Balaton Régió állandó lakosai és a Siófoki Kistérség la</w:t>
            </w:r>
            <w:r>
              <w:t>kosai /2008. évi LVII. törvény/</w:t>
            </w:r>
          </w:p>
          <w:p w14:paraId="59FDC4D9" w14:textId="77777777" w:rsidR="00FD6157" w:rsidRPr="00027D96" w:rsidRDefault="00FD6157" w:rsidP="00FD6157">
            <w:pPr>
              <w:rPr>
                <w:b/>
              </w:rPr>
            </w:pPr>
            <w:r w:rsidRPr="00027D96">
              <w:rPr>
                <w:b/>
              </w:rPr>
              <w:t>lakcímkártya alapján</w:t>
            </w:r>
          </w:p>
          <w:p w14:paraId="69D4EE85" w14:textId="7775A241" w:rsidR="00FD6157" w:rsidRPr="00AA17B8" w:rsidRDefault="00FD6157" w:rsidP="00FD6157">
            <w:r>
              <w:rPr>
                <w:b/>
                <w:i/>
              </w:rPr>
              <w:t>(1.</w:t>
            </w:r>
            <w:r w:rsidRPr="00027D96">
              <w:rPr>
                <w:b/>
                <w:i/>
              </w:rPr>
              <w:t xml:space="preserve"> sz. melléklet</w:t>
            </w:r>
            <w:r>
              <w:rPr>
                <w:b/>
                <w:i/>
              </w:rPr>
              <w:t>)</w:t>
            </w:r>
          </w:p>
        </w:tc>
      </w:tr>
    </w:tbl>
    <w:p w14:paraId="697D7DC4" w14:textId="0F896C74" w:rsidR="005646B9" w:rsidRDefault="005646B9"/>
    <w:tbl>
      <w:tblPr>
        <w:tblStyle w:val="Rcsostblzat"/>
        <w:tblW w:w="9356" w:type="dxa"/>
        <w:jc w:val="center"/>
        <w:tblLook w:val="04A0" w:firstRow="1" w:lastRow="0" w:firstColumn="1" w:lastColumn="0" w:noHBand="0" w:noVBand="1"/>
      </w:tblPr>
      <w:tblGrid>
        <w:gridCol w:w="2405"/>
        <w:gridCol w:w="6951"/>
      </w:tblGrid>
      <w:tr w:rsidR="0094027E" w:rsidRPr="00AA17B8" w14:paraId="3A1F4917" w14:textId="77777777" w:rsidTr="00221426">
        <w:trPr>
          <w:trHeight w:val="795"/>
          <w:jc w:val="center"/>
        </w:trPr>
        <w:tc>
          <w:tcPr>
            <w:tcW w:w="2405" w:type="dxa"/>
            <w:vAlign w:val="center"/>
            <w:hideMark/>
          </w:tcPr>
          <w:p w14:paraId="570E3F7C" w14:textId="77777777" w:rsidR="0094027E" w:rsidRPr="009D2731" w:rsidRDefault="0094027E" w:rsidP="00F42FB3">
            <w:r w:rsidRPr="009D2731">
              <w:t xml:space="preserve">Hajóbüfé kedvezmény </w:t>
            </w:r>
          </w:p>
        </w:tc>
        <w:tc>
          <w:tcPr>
            <w:tcW w:w="6951" w:type="dxa"/>
            <w:noWrap/>
            <w:vAlign w:val="center"/>
            <w:hideMark/>
          </w:tcPr>
          <w:p w14:paraId="23FD3D51" w14:textId="77777777" w:rsidR="0094027E" w:rsidRPr="009D2731" w:rsidRDefault="0094027E" w:rsidP="00F42FB3">
            <w:r w:rsidRPr="009D2731">
              <w:t xml:space="preserve">10% a hajóbüfé számlából </w:t>
            </w:r>
          </w:p>
          <w:p w14:paraId="3C4D7622" w14:textId="77777777" w:rsidR="0094027E" w:rsidRPr="009D2731" w:rsidRDefault="0094027E" w:rsidP="00F42FB3">
            <w:r w:rsidRPr="009D2731">
              <w:t>(</w:t>
            </w:r>
            <w:proofErr w:type="spellStart"/>
            <w:r w:rsidRPr="009D2731">
              <w:t>MasterCard</w:t>
            </w:r>
            <w:proofErr w:type="spellEnd"/>
            <w:r w:rsidRPr="009D2731">
              <w:t xml:space="preserve">/ Maestro kártyával vásárol hajójegyet és a hajóbüfében is </w:t>
            </w:r>
            <w:proofErr w:type="spellStart"/>
            <w:r w:rsidRPr="009D2731">
              <w:t>MasterCard</w:t>
            </w:r>
            <w:proofErr w:type="spellEnd"/>
            <w:r w:rsidRPr="009D2731">
              <w:t>/ Maestro kártyával fizet)</w:t>
            </w:r>
          </w:p>
          <w:p w14:paraId="58A65029" w14:textId="54576425" w:rsidR="0094027E" w:rsidRPr="009D2731" w:rsidRDefault="0094027E" w:rsidP="00F42FB3">
            <w:pPr>
              <w:rPr>
                <w:b/>
              </w:rPr>
            </w:pPr>
            <w:r w:rsidRPr="009D2731">
              <w:rPr>
                <w:b/>
              </w:rPr>
              <w:t>a pénztáros által kiadott kupon felmutatása alapján</w:t>
            </w:r>
          </w:p>
        </w:tc>
      </w:tr>
    </w:tbl>
    <w:p w14:paraId="5D43D444" w14:textId="23207BC7" w:rsidR="005D195F" w:rsidRDefault="005D195F" w:rsidP="005D195F"/>
    <w:p w14:paraId="4559E64E" w14:textId="77777777" w:rsidR="00967FC1" w:rsidRPr="00455D23" w:rsidRDefault="00967FC1" w:rsidP="00455D23"/>
    <w:p w14:paraId="1B5AA4D2" w14:textId="74D8A5B5" w:rsidR="007D4F88" w:rsidRDefault="00CF1DFC" w:rsidP="00D113F7">
      <w:pPr>
        <w:pStyle w:val="Bahart111"/>
      </w:pPr>
      <w:bookmarkStart w:id="697" w:name="_Toc2178109"/>
      <w:r>
        <w:lastRenderedPageBreak/>
        <w:t>Séta- és program</w:t>
      </w:r>
      <w:r w:rsidRPr="00041D9C">
        <w:t>hajózás esetén</w:t>
      </w:r>
      <w:r>
        <w:t xml:space="preserve"> a</w:t>
      </w:r>
      <w:r w:rsidR="009D2731">
        <w:t>z alap</w:t>
      </w:r>
      <w:r>
        <w:t>k</w:t>
      </w:r>
      <w:r w:rsidRPr="00041D9C">
        <w:t>edvezmények feltétele</w:t>
      </w:r>
      <w:r w:rsidR="007E3592">
        <w:t>i</w:t>
      </w:r>
      <w:bookmarkEnd w:id="697"/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FC3B16" w:rsidRPr="00AA17B8" w14:paraId="63CA28CF" w14:textId="77777777" w:rsidTr="007E3592">
        <w:trPr>
          <w:trHeight w:val="640"/>
          <w:jc w:val="center"/>
        </w:trPr>
        <w:tc>
          <w:tcPr>
            <w:tcW w:w="2405" w:type="dxa"/>
            <w:shd w:val="clear" w:color="auto" w:fill="063B6F"/>
            <w:vAlign w:val="center"/>
            <w:hideMark/>
          </w:tcPr>
          <w:p w14:paraId="580EB162" w14:textId="77777777" w:rsidR="00FC3B16" w:rsidRDefault="00FC3B16" w:rsidP="001105E8">
            <w:pPr>
              <w:rPr>
                <w:b/>
                <w:bCs/>
              </w:rPr>
            </w:pPr>
            <w:r>
              <w:rPr>
                <w:b/>
                <w:bCs/>
              </w:rPr>
              <w:t>Kedvezmény faj</w:t>
            </w:r>
            <w:r w:rsidRPr="00AA17B8">
              <w:rPr>
                <w:b/>
                <w:bCs/>
              </w:rPr>
              <w:t>tája</w:t>
            </w:r>
            <w:r>
              <w:rPr>
                <w:b/>
                <w:bCs/>
              </w:rPr>
              <w:t>/</w:t>
            </w:r>
          </w:p>
          <w:p w14:paraId="46B7ED98" w14:textId="77777777" w:rsidR="00FC3B16" w:rsidRPr="00AA17B8" w:rsidRDefault="00FC3B16" w:rsidP="001105E8">
            <w:pPr>
              <w:rPr>
                <w:b/>
                <w:bCs/>
              </w:rPr>
            </w:pPr>
            <w:r w:rsidRPr="00AA17B8">
              <w:rPr>
                <w:b/>
                <w:bCs/>
              </w:rPr>
              <w:t>megnevezése</w:t>
            </w:r>
          </w:p>
        </w:tc>
        <w:tc>
          <w:tcPr>
            <w:tcW w:w="6946" w:type="dxa"/>
            <w:shd w:val="clear" w:color="auto" w:fill="063B6F"/>
            <w:noWrap/>
            <w:vAlign w:val="center"/>
            <w:hideMark/>
          </w:tcPr>
          <w:p w14:paraId="1922B6C3" w14:textId="77777777" w:rsidR="00FC3B16" w:rsidRPr="00AA17B8" w:rsidRDefault="00FC3B16" w:rsidP="009D2731">
            <w:pPr>
              <w:jc w:val="center"/>
              <w:rPr>
                <w:b/>
                <w:bCs/>
              </w:rPr>
            </w:pPr>
            <w:r w:rsidRPr="00AA17B8">
              <w:rPr>
                <w:b/>
                <w:bCs/>
              </w:rPr>
              <w:t>Kedvezmény tartalma röviden</w:t>
            </w:r>
          </w:p>
        </w:tc>
      </w:tr>
      <w:tr w:rsidR="00FC3B16" w:rsidRPr="00027D96" w14:paraId="76C3B914" w14:textId="77777777" w:rsidTr="007E3592">
        <w:trPr>
          <w:trHeight w:val="315"/>
          <w:jc w:val="center"/>
        </w:trPr>
        <w:tc>
          <w:tcPr>
            <w:tcW w:w="2405" w:type="dxa"/>
            <w:vMerge w:val="restart"/>
            <w:noWrap/>
            <w:vAlign w:val="center"/>
          </w:tcPr>
          <w:p w14:paraId="5D8C8276" w14:textId="3F587B13" w:rsidR="00FC3B16" w:rsidRPr="00AA17B8" w:rsidRDefault="00FC3B16" w:rsidP="001105E8">
            <w:r>
              <w:t>Díjmentes utazás</w:t>
            </w:r>
          </w:p>
        </w:tc>
        <w:tc>
          <w:tcPr>
            <w:tcW w:w="6946" w:type="dxa"/>
            <w:vAlign w:val="center"/>
          </w:tcPr>
          <w:p w14:paraId="2C4539B6" w14:textId="33E0EBBB" w:rsidR="00FC3B16" w:rsidRPr="00FC3B16" w:rsidRDefault="00FC3B16" w:rsidP="001105E8">
            <w:r>
              <w:t>Felnőtt kíséretében utazó gyermek 4 éves koráig/ kivéve legalább 10 főből álló óvodás csoport és kísérő/</w:t>
            </w:r>
            <w:r w:rsidR="00133E4C">
              <w:t>.</w:t>
            </w:r>
          </w:p>
        </w:tc>
      </w:tr>
      <w:tr w:rsidR="00FC3B16" w:rsidRPr="00AA17B8" w14:paraId="66916F07" w14:textId="77777777" w:rsidTr="007E3592">
        <w:trPr>
          <w:trHeight w:val="630"/>
          <w:jc w:val="center"/>
        </w:trPr>
        <w:tc>
          <w:tcPr>
            <w:tcW w:w="2405" w:type="dxa"/>
            <w:vMerge/>
            <w:vAlign w:val="center"/>
          </w:tcPr>
          <w:p w14:paraId="4DA03CC9" w14:textId="77777777" w:rsidR="00FC3B16" w:rsidRPr="00AA17B8" w:rsidRDefault="00FC3B16" w:rsidP="001105E8"/>
        </w:tc>
        <w:tc>
          <w:tcPr>
            <w:tcW w:w="6946" w:type="dxa"/>
            <w:vAlign w:val="center"/>
          </w:tcPr>
          <w:p w14:paraId="2CD79C3C" w14:textId="56C03628" w:rsidR="00FC3B16" w:rsidRPr="00AA17B8" w:rsidRDefault="00FC3B16" w:rsidP="001105E8">
            <w:r>
              <w:t>Program nélküli sétahajózás során min. 20 fő</w:t>
            </w:r>
            <w:r w:rsidR="00133E4C">
              <w:t xml:space="preserve"> csoportos utazása esetén 1 fő kísérő.</w:t>
            </w:r>
          </w:p>
        </w:tc>
      </w:tr>
      <w:tr w:rsidR="00FC3B16" w:rsidRPr="00AA17B8" w14:paraId="5835C10A" w14:textId="77777777" w:rsidTr="007E3592">
        <w:trPr>
          <w:trHeight w:val="630"/>
          <w:jc w:val="center"/>
        </w:trPr>
        <w:tc>
          <w:tcPr>
            <w:tcW w:w="2405" w:type="dxa"/>
            <w:vMerge/>
            <w:noWrap/>
            <w:vAlign w:val="center"/>
          </w:tcPr>
          <w:p w14:paraId="745D5973" w14:textId="77777777" w:rsidR="00FC3B16" w:rsidRPr="00AA17B8" w:rsidRDefault="00FC3B16" w:rsidP="001105E8"/>
        </w:tc>
        <w:tc>
          <w:tcPr>
            <w:tcW w:w="6946" w:type="dxa"/>
            <w:vAlign w:val="center"/>
          </w:tcPr>
          <w:p w14:paraId="1E3AFE2D" w14:textId="26EA727A" w:rsidR="00FC3B16" w:rsidRPr="00AA17B8" w:rsidRDefault="00133E4C" w:rsidP="001105E8">
            <w:r>
              <w:t>BAHART aktív és nyugdíjas dolgozója arcképes igazolvány alapján.</w:t>
            </w:r>
          </w:p>
        </w:tc>
      </w:tr>
    </w:tbl>
    <w:p w14:paraId="1A6BC2F7" w14:textId="0B3672E9" w:rsidR="007D4F88" w:rsidRDefault="007D4F88" w:rsidP="007E7878">
      <w:pPr>
        <w:jc w:val="both"/>
        <w:rPr>
          <w:b/>
          <w:i/>
        </w:rPr>
      </w:pPr>
    </w:p>
    <w:p w14:paraId="339C88C1" w14:textId="1A35BBA1" w:rsidR="007E7878" w:rsidRDefault="005C599D" w:rsidP="007E7878">
      <w:pPr>
        <w:jc w:val="both"/>
        <w:rPr>
          <w:b/>
          <w:i/>
        </w:rPr>
      </w:pPr>
      <w:r w:rsidRPr="00027D96">
        <w:rPr>
          <w:b/>
          <w:i/>
        </w:rPr>
        <w:t>*</w:t>
      </w:r>
      <w:r w:rsidR="004F5211" w:rsidRPr="00027D96">
        <w:rPr>
          <w:b/>
          <w:i/>
        </w:rPr>
        <w:t>A kedvezményre jogosító igazolványokat, kuponokat, a BAHART által elfogadott kedvezménykártyákat jegyvásárlás előtt az utas köteles bemutatni a jegyet kiadó pénztárosnak.</w:t>
      </w:r>
    </w:p>
    <w:p w14:paraId="639C87B7" w14:textId="486756DA" w:rsidR="007F67A8" w:rsidRPr="001607A9" w:rsidRDefault="007F67A8" w:rsidP="002D69D9">
      <w:pPr>
        <w:jc w:val="center"/>
        <w:rPr>
          <w:b/>
          <w:i/>
          <w:caps/>
          <w:u w:val="single"/>
        </w:rPr>
      </w:pPr>
      <w:r w:rsidRPr="001607A9">
        <w:rPr>
          <w:b/>
          <w:i/>
          <w:caps/>
          <w:u w:val="single"/>
        </w:rPr>
        <w:t>A kedvezmények nem vonhatók össze</w:t>
      </w:r>
      <w:r w:rsidR="00CB05C7" w:rsidRPr="001607A9">
        <w:rPr>
          <w:b/>
          <w:i/>
          <w:caps/>
          <w:u w:val="single"/>
        </w:rPr>
        <w:t>!</w:t>
      </w:r>
    </w:p>
    <w:p w14:paraId="136C4F7B" w14:textId="104F460C" w:rsidR="007E7878" w:rsidRDefault="0040157D" w:rsidP="00D113F7">
      <w:pPr>
        <w:pStyle w:val="Bahart111"/>
      </w:pPr>
      <w:bookmarkStart w:id="698" w:name="_Toc2178110"/>
      <w:r>
        <w:t>Kártyakedvezmények</w:t>
      </w:r>
      <w:bookmarkEnd w:id="698"/>
    </w:p>
    <w:p w14:paraId="624FAAF0" w14:textId="68B3CF4A" w:rsidR="0040157D" w:rsidRDefault="0040157D" w:rsidP="00221426">
      <w:pPr>
        <w:jc w:val="both"/>
      </w:pPr>
      <w:r w:rsidRPr="0040157D">
        <w:t>A BAHART-</w:t>
      </w:r>
      <w:proofErr w:type="spellStart"/>
      <w:r w:rsidRPr="0040157D">
        <w:t>tal</w:t>
      </w:r>
      <w:proofErr w:type="spellEnd"/>
      <w:r w:rsidRPr="0040157D">
        <w:t xml:space="preserve"> szerződésben álló partnerek által kibocsájtott kártyakedvezmények és </w:t>
      </w:r>
      <w:r>
        <w:t>alkalmazhatósága</w:t>
      </w:r>
      <w:r w:rsidR="00AE1556">
        <w:t xml:space="preserve"> megtalálható minden BAHART kikötőben a személyhajó jegypénztárban, valamint a </w:t>
      </w:r>
      <w:r w:rsidR="00F373C9">
        <w:t>BAHART</w:t>
      </w:r>
      <w:r w:rsidR="00AE1556">
        <w:t xml:space="preserve"> honlapján a </w:t>
      </w:r>
      <w:hyperlink r:id="rId8" w:history="1">
        <w:r w:rsidR="00AE1556" w:rsidRPr="009D51E7">
          <w:rPr>
            <w:rStyle w:val="Hiperhivatkozs"/>
          </w:rPr>
          <w:t>https://balatonihajozas.hu/hajozas_a_balatonon/menetrendi_hajozas</w:t>
        </w:r>
      </w:hyperlink>
      <w:r w:rsidR="00AE1556">
        <w:t xml:space="preserve"> hivatkozáson a Csatolmányok között.</w:t>
      </w:r>
    </w:p>
    <w:p w14:paraId="664EFDCD" w14:textId="4E787E15" w:rsidR="0040157D" w:rsidRPr="005D195F" w:rsidRDefault="0040157D" w:rsidP="00221426">
      <w:pPr>
        <w:jc w:val="both"/>
      </w:pPr>
      <w:r w:rsidRPr="0040157D">
        <w:t>A kedvezmény igénybevételének feltétele a kedvezménykártya vagy kedvezmény kupon bemutatása jegyvásárláskor a jegykiadó pénztárban.</w:t>
      </w:r>
    </w:p>
    <w:p w14:paraId="58C5A15E" w14:textId="7A568B33" w:rsidR="005646B9" w:rsidRDefault="00BA7121" w:rsidP="00027D96">
      <w:pPr>
        <w:pStyle w:val="Bahart1"/>
      </w:pPr>
      <w:bookmarkStart w:id="699" w:name="_Toc2178111"/>
      <w:r>
        <w:t>M</w:t>
      </w:r>
      <w:r w:rsidR="00ED5C3E">
        <w:t>elléklet</w:t>
      </w:r>
      <w:r w:rsidR="00285676">
        <w:t>ek</w:t>
      </w:r>
      <w:bookmarkStart w:id="700" w:name="_Toc519596573"/>
      <w:bookmarkStart w:id="701" w:name="_Toc519602283"/>
      <w:bookmarkEnd w:id="699"/>
    </w:p>
    <w:p w14:paraId="259D4D5C" w14:textId="28CC37AE" w:rsidR="005646B9" w:rsidRDefault="005646B9" w:rsidP="00027D96">
      <w:r>
        <w:tab/>
      </w:r>
      <w:r w:rsidR="00AE1556">
        <w:t>1</w:t>
      </w:r>
      <w:r>
        <w:t xml:space="preserve">. számú melléklet: </w:t>
      </w:r>
      <w:r w:rsidRPr="00F733B0">
        <w:t>Balaton Régió településeire vonatkozó kedvezmény</w:t>
      </w:r>
    </w:p>
    <w:p w14:paraId="12DA297B" w14:textId="0EC74B50" w:rsidR="005646B9" w:rsidRPr="00027D96" w:rsidRDefault="005646B9" w:rsidP="00AE1556">
      <w:r>
        <w:br w:type="page"/>
      </w:r>
    </w:p>
    <w:p w14:paraId="2E9995E5" w14:textId="77777777" w:rsidR="00997FAC" w:rsidRPr="00455D23" w:rsidRDefault="00997FAC" w:rsidP="00455D23"/>
    <w:p w14:paraId="46C8AC07" w14:textId="1CEAE5F5" w:rsidR="00ED5C3E" w:rsidRDefault="005646B9" w:rsidP="00997FAC">
      <w:pPr>
        <w:pStyle w:val="Bahart11"/>
        <w:numPr>
          <w:ilvl w:val="0"/>
          <w:numId w:val="0"/>
        </w:numPr>
        <w:ind w:left="792" w:hanging="432"/>
      </w:pPr>
      <w:r>
        <w:t xml:space="preserve"> </w:t>
      </w:r>
      <w:r>
        <w:tab/>
      </w:r>
      <w:bookmarkStart w:id="702" w:name="_Toc2178112"/>
      <w:r w:rsidR="00997FAC">
        <w:t>1</w:t>
      </w:r>
      <w:r w:rsidR="00ED5C3E">
        <w:t>. számú melléklet</w:t>
      </w:r>
      <w:r w:rsidR="00F733B0">
        <w:t xml:space="preserve">: </w:t>
      </w:r>
      <w:r w:rsidR="00F733B0" w:rsidRPr="00F733B0">
        <w:t>Balaton Régió településeire vonatkozó kedvezmények</w:t>
      </w:r>
      <w:bookmarkEnd w:id="702"/>
    </w:p>
    <w:p w14:paraId="4A19E76A" w14:textId="77777777" w:rsidR="00BA7121" w:rsidRPr="007E3592" w:rsidRDefault="00BA7121" w:rsidP="00027D96">
      <w:pPr>
        <w:jc w:val="center"/>
        <w:rPr>
          <w:szCs w:val="24"/>
        </w:rPr>
      </w:pPr>
    </w:p>
    <w:p w14:paraId="03522764" w14:textId="4EE21EA5" w:rsidR="00ED5C3E" w:rsidRPr="00027D96" w:rsidRDefault="00ED5C3E" w:rsidP="00027D96">
      <w:pPr>
        <w:jc w:val="center"/>
        <w:rPr>
          <w:sz w:val="40"/>
        </w:rPr>
      </w:pPr>
      <w:r w:rsidRPr="00027D96">
        <w:rPr>
          <w:sz w:val="40"/>
        </w:rPr>
        <w:t>Balaton Régió települései</w:t>
      </w:r>
      <w:r w:rsidR="00BA7121">
        <w:rPr>
          <w:sz w:val="40"/>
        </w:rPr>
        <w:t>re vonatkozó kedvezmények*</w:t>
      </w:r>
      <w:r w:rsidRPr="00027D96">
        <w:rPr>
          <w:sz w:val="40"/>
        </w:rPr>
        <w:t xml:space="preserve"> </w:t>
      </w:r>
      <w:bookmarkEnd w:id="700"/>
      <w:bookmarkEnd w:id="701"/>
    </w:p>
    <w:tbl>
      <w:tblPr>
        <w:tblStyle w:val="Rcsostblzat"/>
        <w:tblW w:w="9669" w:type="dxa"/>
        <w:jc w:val="center"/>
        <w:tblLook w:val="04A0" w:firstRow="1" w:lastRow="0" w:firstColumn="1" w:lastColumn="0" w:noHBand="0" w:noVBand="1"/>
      </w:tblPr>
      <w:tblGrid>
        <w:gridCol w:w="1822"/>
        <w:gridCol w:w="1680"/>
        <w:gridCol w:w="1401"/>
        <w:gridCol w:w="1540"/>
        <w:gridCol w:w="1680"/>
        <w:gridCol w:w="1546"/>
      </w:tblGrid>
      <w:tr w:rsidR="00ED5C3E" w:rsidRPr="00A734F4" w14:paraId="6DFE05CC" w14:textId="77777777" w:rsidTr="007E3592">
        <w:trPr>
          <w:trHeight w:val="338"/>
          <w:jc w:val="center"/>
        </w:trPr>
        <w:tc>
          <w:tcPr>
            <w:tcW w:w="9669" w:type="dxa"/>
            <w:gridSpan w:val="6"/>
            <w:shd w:val="clear" w:color="auto" w:fill="063B6F"/>
            <w:vAlign w:val="center"/>
            <w:hideMark/>
          </w:tcPr>
          <w:p w14:paraId="01BDEB71" w14:textId="73307913" w:rsidR="00ED5C3E" w:rsidRPr="00A734F4" w:rsidRDefault="00ED5C3E" w:rsidP="007E3592">
            <w:pPr>
              <w:jc w:val="center"/>
              <w:rPr>
                <w:b/>
                <w:bCs/>
                <w:szCs w:val="24"/>
              </w:rPr>
            </w:pPr>
            <w:r w:rsidRPr="00A734F4">
              <w:rPr>
                <w:b/>
                <w:bCs/>
                <w:szCs w:val="24"/>
              </w:rPr>
              <w:t xml:space="preserve">25% kedvezmény a </w:t>
            </w:r>
            <w:r w:rsidR="00316B62">
              <w:rPr>
                <w:b/>
                <w:bCs/>
                <w:szCs w:val="24"/>
              </w:rPr>
              <w:t xml:space="preserve">települések közötti menetrendi </w:t>
            </w:r>
            <w:r w:rsidRPr="00A734F4">
              <w:rPr>
                <w:b/>
                <w:bCs/>
                <w:szCs w:val="24"/>
              </w:rPr>
              <w:t>személyhajózás díjából</w:t>
            </w:r>
          </w:p>
        </w:tc>
      </w:tr>
      <w:tr w:rsidR="00ED5C3E" w:rsidRPr="00A734F4" w14:paraId="4EED5DAA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45315957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Alsóörs</w:t>
            </w:r>
          </w:p>
        </w:tc>
        <w:tc>
          <w:tcPr>
            <w:tcW w:w="1680" w:type="dxa"/>
            <w:vAlign w:val="center"/>
          </w:tcPr>
          <w:p w14:paraId="113D4915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Balatonszepezd</w:t>
            </w:r>
          </w:p>
        </w:tc>
        <w:tc>
          <w:tcPr>
            <w:tcW w:w="1401" w:type="dxa"/>
            <w:vAlign w:val="center"/>
          </w:tcPr>
          <w:p w14:paraId="7729625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Hévíz</w:t>
            </w:r>
          </w:p>
        </w:tc>
        <w:tc>
          <w:tcPr>
            <w:tcW w:w="1540" w:type="dxa"/>
            <w:vAlign w:val="center"/>
          </w:tcPr>
          <w:p w14:paraId="09AFDC1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Nagycsepely</w:t>
            </w:r>
          </w:p>
        </w:tc>
        <w:tc>
          <w:tcPr>
            <w:tcW w:w="1680" w:type="dxa"/>
            <w:noWrap/>
            <w:vAlign w:val="center"/>
          </w:tcPr>
          <w:p w14:paraId="3A9BF2E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Somogyvár</w:t>
            </w:r>
          </w:p>
        </w:tc>
        <w:tc>
          <w:tcPr>
            <w:tcW w:w="1546" w:type="dxa"/>
            <w:vAlign w:val="center"/>
          </w:tcPr>
          <w:p w14:paraId="0BC2E58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Vörs</w:t>
            </w:r>
          </w:p>
        </w:tc>
      </w:tr>
      <w:tr w:rsidR="00ED5C3E" w:rsidRPr="00A734F4" w14:paraId="2B0B1410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032F1DE0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Alsópáhok</w:t>
            </w:r>
          </w:p>
        </w:tc>
        <w:tc>
          <w:tcPr>
            <w:tcW w:w="1680" w:type="dxa"/>
            <w:vAlign w:val="center"/>
          </w:tcPr>
          <w:p w14:paraId="4199C90E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Balatonszőlős</w:t>
            </w:r>
          </w:p>
        </w:tc>
        <w:tc>
          <w:tcPr>
            <w:tcW w:w="1401" w:type="dxa"/>
            <w:vAlign w:val="center"/>
          </w:tcPr>
          <w:p w14:paraId="43C2FE25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Hidegkút</w:t>
            </w:r>
          </w:p>
        </w:tc>
        <w:tc>
          <w:tcPr>
            <w:tcW w:w="1540" w:type="dxa"/>
            <w:vAlign w:val="center"/>
          </w:tcPr>
          <w:p w14:paraId="2A9CBD0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Nagyrada</w:t>
            </w:r>
          </w:p>
        </w:tc>
        <w:tc>
          <w:tcPr>
            <w:tcW w:w="1680" w:type="dxa"/>
            <w:noWrap/>
            <w:vAlign w:val="center"/>
          </w:tcPr>
          <w:p w14:paraId="5A0CFC2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Szántód</w:t>
            </w:r>
          </w:p>
        </w:tc>
        <w:tc>
          <w:tcPr>
            <w:tcW w:w="1546" w:type="dxa"/>
            <w:vAlign w:val="center"/>
          </w:tcPr>
          <w:p w14:paraId="3F33387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</w:t>
            </w:r>
          </w:p>
        </w:tc>
      </w:tr>
      <w:tr w:rsidR="00ED5C3E" w:rsidRPr="00A734F4" w14:paraId="710AB3B6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630D7EEE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Andocs</w:t>
            </w:r>
          </w:p>
        </w:tc>
        <w:tc>
          <w:tcPr>
            <w:tcW w:w="1680" w:type="dxa"/>
            <w:vAlign w:val="center"/>
          </w:tcPr>
          <w:p w14:paraId="17CB577D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Balatonudvari</w:t>
            </w:r>
          </w:p>
        </w:tc>
        <w:tc>
          <w:tcPr>
            <w:tcW w:w="1401" w:type="dxa"/>
            <w:vAlign w:val="center"/>
          </w:tcPr>
          <w:p w14:paraId="6EE826E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Hollád</w:t>
            </w:r>
          </w:p>
        </w:tc>
        <w:tc>
          <w:tcPr>
            <w:tcW w:w="1540" w:type="dxa"/>
            <w:vAlign w:val="center"/>
          </w:tcPr>
          <w:p w14:paraId="5B28891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Nagyvázsony</w:t>
            </w:r>
          </w:p>
        </w:tc>
        <w:tc>
          <w:tcPr>
            <w:tcW w:w="1680" w:type="dxa"/>
            <w:noWrap/>
            <w:vAlign w:val="center"/>
          </w:tcPr>
          <w:p w14:paraId="3D1FFAD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Szegerdő</w:t>
            </w:r>
          </w:p>
        </w:tc>
        <w:tc>
          <w:tcPr>
            <w:tcW w:w="1546" w:type="dxa"/>
            <w:vAlign w:val="center"/>
          </w:tcPr>
          <w:p w14:paraId="0EE7E36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Zalaapáti*</w:t>
            </w:r>
          </w:p>
        </w:tc>
      </w:tr>
      <w:tr w:rsidR="00ED5C3E" w:rsidRPr="00A734F4" w14:paraId="2892EA3B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429D4527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Aszófő</w:t>
            </w:r>
          </w:p>
        </w:tc>
        <w:tc>
          <w:tcPr>
            <w:tcW w:w="1680" w:type="dxa"/>
            <w:vAlign w:val="center"/>
          </w:tcPr>
          <w:p w14:paraId="2672C2B6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Balatonújlak</w:t>
            </w:r>
          </w:p>
        </w:tc>
        <w:tc>
          <w:tcPr>
            <w:tcW w:w="1401" w:type="dxa"/>
            <w:vAlign w:val="center"/>
          </w:tcPr>
          <w:p w14:paraId="1BA475E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Kapolcs</w:t>
            </w:r>
          </w:p>
        </w:tc>
        <w:tc>
          <w:tcPr>
            <w:tcW w:w="1540" w:type="dxa"/>
            <w:vAlign w:val="center"/>
          </w:tcPr>
          <w:p w14:paraId="0F4C7BE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Nemesbük</w:t>
            </w:r>
          </w:p>
        </w:tc>
        <w:tc>
          <w:tcPr>
            <w:tcW w:w="1680" w:type="dxa"/>
            <w:noWrap/>
            <w:vAlign w:val="center"/>
          </w:tcPr>
          <w:p w14:paraId="043959D5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Szentantalfa</w:t>
            </w:r>
          </w:p>
        </w:tc>
        <w:tc>
          <w:tcPr>
            <w:tcW w:w="1546" w:type="dxa"/>
            <w:vAlign w:val="center"/>
          </w:tcPr>
          <w:p w14:paraId="2737F3D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Zalacsány*</w:t>
            </w:r>
          </w:p>
        </w:tc>
      </w:tr>
      <w:tr w:rsidR="00ED5C3E" w:rsidRPr="00A734F4" w14:paraId="1A1EE928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2730B2D3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Ábrahámhegy</w:t>
            </w:r>
          </w:p>
        </w:tc>
        <w:tc>
          <w:tcPr>
            <w:tcW w:w="1680" w:type="dxa"/>
            <w:vAlign w:val="center"/>
          </w:tcPr>
          <w:p w14:paraId="124916E1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Balatonvilágos</w:t>
            </w:r>
          </w:p>
        </w:tc>
        <w:tc>
          <w:tcPr>
            <w:tcW w:w="1401" w:type="dxa"/>
            <w:vAlign w:val="center"/>
          </w:tcPr>
          <w:p w14:paraId="18FF817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Kapoly</w:t>
            </w:r>
          </w:p>
        </w:tc>
        <w:tc>
          <w:tcPr>
            <w:tcW w:w="1540" w:type="dxa"/>
            <w:vAlign w:val="center"/>
          </w:tcPr>
          <w:p w14:paraId="1D178AC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Nemesgulács</w:t>
            </w:r>
          </w:p>
        </w:tc>
        <w:tc>
          <w:tcPr>
            <w:tcW w:w="1680" w:type="dxa"/>
            <w:noWrap/>
            <w:vAlign w:val="center"/>
          </w:tcPr>
          <w:p w14:paraId="2B32C8A2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Szentbékkálla</w:t>
            </w:r>
          </w:p>
        </w:tc>
        <w:tc>
          <w:tcPr>
            <w:tcW w:w="1546" w:type="dxa"/>
            <w:vAlign w:val="center"/>
          </w:tcPr>
          <w:p w14:paraId="5647C35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Zalakaros</w:t>
            </w:r>
          </w:p>
        </w:tc>
      </w:tr>
      <w:tr w:rsidR="00ED5C3E" w:rsidRPr="00A734F4" w14:paraId="354A9819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2EE36E9C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Ádánd*</w:t>
            </w:r>
          </w:p>
        </w:tc>
        <w:tc>
          <w:tcPr>
            <w:tcW w:w="1680" w:type="dxa"/>
            <w:vAlign w:val="center"/>
          </w:tcPr>
          <w:p w14:paraId="661730A9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Bábonymegyer</w:t>
            </w:r>
          </w:p>
        </w:tc>
        <w:tc>
          <w:tcPr>
            <w:tcW w:w="1401" w:type="dxa"/>
            <w:vAlign w:val="center"/>
          </w:tcPr>
          <w:p w14:paraId="22B2A30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Káptalantóti</w:t>
            </w:r>
          </w:p>
        </w:tc>
        <w:tc>
          <w:tcPr>
            <w:tcW w:w="1540" w:type="dxa"/>
            <w:vAlign w:val="center"/>
          </w:tcPr>
          <w:p w14:paraId="3A242E8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Nemesvita</w:t>
            </w:r>
          </w:p>
        </w:tc>
        <w:tc>
          <w:tcPr>
            <w:tcW w:w="1680" w:type="dxa"/>
            <w:noWrap/>
            <w:vAlign w:val="center"/>
          </w:tcPr>
          <w:p w14:paraId="1919269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Szentgyörgyvár</w:t>
            </w:r>
          </w:p>
        </w:tc>
        <w:tc>
          <w:tcPr>
            <w:tcW w:w="1546" w:type="dxa"/>
            <w:vAlign w:val="center"/>
          </w:tcPr>
          <w:p w14:paraId="74E94D62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Zalakomár*</w:t>
            </w:r>
          </w:p>
        </w:tc>
      </w:tr>
      <w:tr w:rsidR="00ED5C3E" w:rsidRPr="00A734F4" w14:paraId="457FF674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09B9B55A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Badacsonytomaj</w:t>
            </w:r>
          </w:p>
        </w:tc>
        <w:tc>
          <w:tcPr>
            <w:tcW w:w="1680" w:type="dxa"/>
            <w:vAlign w:val="center"/>
          </w:tcPr>
          <w:p w14:paraId="346EEF00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Bálványos</w:t>
            </w:r>
          </w:p>
        </w:tc>
        <w:tc>
          <w:tcPr>
            <w:tcW w:w="1401" w:type="dxa"/>
            <w:vAlign w:val="center"/>
          </w:tcPr>
          <w:p w14:paraId="1ED39A69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Karád</w:t>
            </w:r>
          </w:p>
        </w:tc>
        <w:tc>
          <w:tcPr>
            <w:tcW w:w="1540" w:type="dxa"/>
            <w:vAlign w:val="center"/>
          </w:tcPr>
          <w:p w14:paraId="36D7659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Nikla</w:t>
            </w:r>
          </w:p>
        </w:tc>
        <w:tc>
          <w:tcPr>
            <w:tcW w:w="1680" w:type="dxa"/>
            <w:noWrap/>
            <w:vAlign w:val="center"/>
          </w:tcPr>
          <w:p w14:paraId="00613B95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Szentjakabfa</w:t>
            </w:r>
          </w:p>
        </w:tc>
        <w:tc>
          <w:tcPr>
            <w:tcW w:w="1546" w:type="dxa"/>
            <w:vAlign w:val="center"/>
          </w:tcPr>
          <w:p w14:paraId="2D3781EC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Zalamerenye</w:t>
            </w:r>
          </w:p>
        </w:tc>
      </w:tr>
      <w:tr w:rsidR="00ED5C3E" w:rsidRPr="00A734F4" w14:paraId="593DCD08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591E9F73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Badacsonytördemic</w:t>
            </w:r>
          </w:p>
        </w:tc>
        <w:tc>
          <w:tcPr>
            <w:tcW w:w="1680" w:type="dxa"/>
            <w:vAlign w:val="center"/>
          </w:tcPr>
          <w:p w14:paraId="06D7DA6B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Barnag</w:t>
            </w:r>
          </w:p>
        </w:tc>
        <w:tc>
          <w:tcPr>
            <w:tcW w:w="1401" w:type="dxa"/>
            <w:vAlign w:val="center"/>
          </w:tcPr>
          <w:p w14:paraId="21E2F3F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Karmacs</w:t>
            </w:r>
          </w:p>
        </w:tc>
        <w:tc>
          <w:tcPr>
            <w:tcW w:w="1540" w:type="dxa"/>
            <w:vAlign w:val="center"/>
          </w:tcPr>
          <w:p w14:paraId="1AB6344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Nyim*</w:t>
            </w:r>
          </w:p>
        </w:tc>
        <w:tc>
          <w:tcPr>
            <w:tcW w:w="1680" w:type="dxa"/>
            <w:noWrap/>
            <w:vAlign w:val="center"/>
          </w:tcPr>
          <w:p w14:paraId="5B016B8D" w14:textId="77777777" w:rsidR="00ED5C3E" w:rsidRPr="00A734F4" w:rsidRDefault="00ED5C3E" w:rsidP="00F733B0">
            <w:pPr>
              <w:ind w:left="-108" w:righ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Szentkirályszabadja</w:t>
            </w:r>
          </w:p>
        </w:tc>
        <w:tc>
          <w:tcPr>
            <w:tcW w:w="1546" w:type="dxa"/>
            <w:vAlign w:val="center"/>
          </w:tcPr>
          <w:p w14:paraId="6087EA8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Zalaszabar</w:t>
            </w:r>
          </w:p>
        </w:tc>
      </w:tr>
      <w:tr w:rsidR="00ED5C3E" w:rsidRPr="00A734F4" w14:paraId="72E0C3E1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32EF9362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Balatonakali</w:t>
            </w:r>
          </w:p>
        </w:tc>
        <w:tc>
          <w:tcPr>
            <w:tcW w:w="1680" w:type="dxa"/>
            <w:vAlign w:val="center"/>
          </w:tcPr>
          <w:p w14:paraId="2BF5EA86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Bókaháza*</w:t>
            </w:r>
          </w:p>
        </w:tc>
        <w:tc>
          <w:tcPr>
            <w:tcW w:w="1401" w:type="dxa"/>
            <w:vAlign w:val="center"/>
          </w:tcPr>
          <w:p w14:paraId="1432DAF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Kékkút</w:t>
            </w:r>
          </w:p>
        </w:tc>
        <w:tc>
          <w:tcPr>
            <w:tcW w:w="1540" w:type="dxa"/>
            <w:vAlign w:val="center"/>
          </w:tcPr>
          <w:p w14:paraId="7E06153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Óbudavár</w:t>
            </w:r>
          </w:p>
        </w:tc>
        <w:tc>
          <w:tcPr>
            <w:tcW w:w="1680" w:type="dxa"/>
            <w:noWrap/>
            <w:vAlign w:val="center"/>
          </w:tcPr>
          <w:p w14:paraId="4A6975C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Szigliget</w:t>
            </w:r>
          </w:p>
        </w:tc>
        <w:tc>
          <w:tcPr>
            <w:tcW w:w="1546" w:type="dxa"/>
            <w:vAlign w:val="center"/>
          </w:tcPr>
          <w:p w14:paraId="4AD89BE0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Zalaszántó</w:t>
            </w:r>
          </w:p>
        </w:tc>
      </w:tr>
      <w:tr w:rsidR="00ED5C3E" w:rsidRPr="00A734F4" w14:paraId="25A2D2E8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33C770F8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Balatonalmádi</w:t>
            </w:r>
          </w:p>
        </w:tc>
        <w:tc>
          <w:tcPr>
            <w:tcW w:w="1680" w:type="dxa"/>
            <w:vAlign w:val="center"/>
          </w:tcPr>
          <w:p w14:paraId="0545B908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Buzsák</w:t>
            </w:r>
          </w:p>
        </w:tc>
        <w:tc>
          <w:tcPr>
            <w:tcW w:w="1401" w:type="dxa"/>
            <w:vAlign w:val="center"/>
          </w:tcPr>
          <w:p w14:paraId="5ED820B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Kereki</w:t>
            </w:r>
          </w:p>
        </w:tc>
        <w:tc>
          <w:tcPr>
            <w:tcW w:w="1540" w:type="dxa"/>
            <w:vAlign w:val="center"/>
          </w:tcPr>
          <w:p w14:paraId="246B671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Ordacsehi</w:t>
            </w:r>
          </w:p>
        </w:tc>
        <w:tc>
          <w:tcPr>
            <w:tcW w:w="1680" w:type="dxa"/>
            <w:noWrap/>
            <w:vAlign w:val="center"/>
          </w:tcPr>
          <w:p w14:paraId="475EC50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Szólád</w:t>
            </w:r>
          </w:p>
        </w:tc>
        <w:tc>
          <w:tcPr>
            <w:tcW w:w="1546" w:type="dxa"/>
            <w:vAlign w:val="center"/>
          </w:tcPr>
          <w:p w14:paraId="19BA92E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Zalaszentmárton*</w:t>
            </w:r>
          </w:p>
        </w:tc>
      </w:tr>
      <w:tr w:rsidR="00ED5C3E" w:rsidRPr="00A734F4" w14:paraId="17EC8C3F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7281D516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Balatonberény</w:t>
            </w:r>
          </w:p>
        </w:tc>
        <w:tc>
          <w:tcPr>
            <w:tcW w:w="1680" w:type="dxa"/>
            <w:vAlign w:val="center"/>
          </w:tcPr>
          <w:p w14:paraId="79D89FC7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Csajág</w:t>
            </w:r>
          </w:p>
        </w:tc>
        <w:tc>
          <w:tcPr>
            <w:tcW w:w="1401" w:type="dxa"/>
            <w:vAlign w:val="center"/>
          </w:tcPr>
          <w:p w14:paraId="06769FF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Keszthely</w:t>
            </w:r>
          </w:p>
        </w:tc>
        <w:tc>
          <w:tcPr>
            <w:tcW w:w="1540" w:type="dxa"/>
            <w:vAlign w:val="center"/>
          </w:tcPr>
          <w:p w14:paraId="0FE468C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Öcs</w:t>
            </w:r>
          </w:p>
        </w:tc>
        <w:tc>
          <w:tcPr>
            <w:tcW w:w="1680" w:type="dxa"/>
            <w:noWrap/>
            <w:vAlign w:val="center"/>
          </w:tcPr>
          <w:p w14:paraId="48947927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Szőlősgyörök</w:t>
            </w:r>
          </w:p>
        </w:tc>
        <w:tc>
          <w:tcPr>
            <w:tcW w:w="1546" w:type="dxa"/>
            <w:vAlign w:val="center"/>
          </w:tcPr>
          <w:p w14:paraId="02F8A55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Zalaújlak*</w:t>
            </w:r>
          </w:p>
        </w:tc>
      </w:tr>
      <w:tr w:rsidR="00ED5C3E" w:rsidRPr="00A734F4" w14:paraId="21ADF969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68CD0DDA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Balatonboglár</w:t>
            </w:r>
          </w:p>
        </w:tc>
        <w:tc>
          <w:tcPr>
            <w:tcW w:w="1680" w:type="dxa"/>
            <w:vAlign w:val="center"/>
          </w:tcPr>
          <w:p w14:paraId="1D99412F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Csapi*</w:t>
            </w:r>
          </w:p>
        </w:tc>
        <w:tc>
          <w:tcPr>
            <w:tcW w:w="1401" w:type="dxa"/>
            <w:vAlign w:val="center"/>
          </w:tcPr>
          <w:p w14:paraId="1B666B8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Kéthely</w:t>
            </w:r>
          </w:p>
        </w:tc>
        <w:tc>
          <w:tcPr>
            <w:tcW w:w="1540" w:type="dxa"/>
            <w:vAlign w:val="center"/>
          </w:tcPr>
          <w:p w14:paraId="43374659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Öreglak</w:t>
            </w:r>
          </w:p>
        </w:tc>
        <w:tc>
          <w:tcPr>
            <w:tcW w:w="1680" w:type="dxa"/>
            <w:noWrap/>
            <w:vAlign w:val="center"/>
            <w:hideMark/>
          </w:tcPr>
          <w:p w14:paraId="3A92A24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Tab</w:t>
            </w:r>
          </w:p>
        </w:tc>
        <w:tc>
          <w:tcPr>
            <w:tcW w:w="1546" w:type="dxa"/>
            <w:vAlign w:val="center"/>
          </w:tcPr>
          <w:p w14:paraId="2668E88C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Zalavár</w:t>
            </w:r>
          </w:p>
        </w:tc>
      </w:tr>
      <w:tr w:rsidR="00ED5C3E" w:rsidRPr="00A734F4" w14:paraId="42BC9E4F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2A45ED9D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Balatoncsicsó</w:t>
            </w:r>
          </w:p>
        </w:tc>
        <w:tc>
          <w:tcPr>
            <w:tcW w:w="1680" w:type="dxa"/>
            <w:vAlign w:val="center"/>
          </w:tcPr>
          <w:p w14:paraId="57B969EA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Cserszegtomaj</w:t>
            </w:r>
          </w:p>
        </w:tc>
        <w:tc>
          <w:tcPr>
            <w:tcW w:w="1401" w:type="dxa"/>
            <w:vAlign w:val="center"/>
          </w:tcPr>
          <w:p w14:paraId="7F211397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Kisapáti</w:t>
            </w:r>
          </w:p>
        </w:tc>
        <w:tc>
          <w:tcPr>
            <w:tcW w:w="1540" w:type="dxa"/>
            <w:vAlign w:val="center"/>
          </w:tcPr>
          <w:p w14:paraId="32F9830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Örvényes</w:t>
            </w:r>
          </w:p>
        </w:tc>
        <w:tc>
          <w:tcPr>
            <w:tcW w:w="1680" w:type="dxa"/>
            <w:noWrap/>
            <w:vAlign w:val="center"/>
            <w:hideMark/>
          </w:tcPr>
          <w:p w14:paraId="2924E1CA" w14:textId="77777777" w:rsidR="00ED5C3E" w:rsidRPr="00A734F4" w:rsidRDefault="00ED5C3E" w:rsidP="00F733B0">
            <w:pPr>
              <w:ind w:left="-108" w:righ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Tagyon</w:t>
            </w:r>
          </w:p>
        </w:tc>
        <w:tc>
          <w:tcPr>
            <w:tcW w:w="1546" w:type="dxa"/>
            <w:vAlign w:val="center"/>
          </w:tcPr>
          <w:p w14:paraId="06F6BCF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Zamárdi</w:t>
            </w:r>
          </w:p>
        </w:tc>
      </w:tr>
      <w:tr w:rsidR="00ED5C3E" w:rsidRPr="00A734F4" w14:paraId="609A0A93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59120E38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Balatonederics</w:t>
            </w:r>
          </w:p>
        </w:tc>
        <w:tc>
          <w:tcPr>
            <w:tcW w:w="1680" w:type="dxa"/>
            <w:vAlign w:val="center"/>
          </w:tcPr>
          <w:p w14:paraId="24B86C29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Csopak</w:t>
            </w:r>
          </w:p>
        </w:tc>
        <w:tc>
          <w:tcPr>
            <w:tcW w:w="1401" w:type="dxa"/>
            <w:vAlign w:val="center"/>
          </w:tcPr>
          <w:p w14:paraId="521A375C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Kisberény</w:t>
            </w:r>
          </w:p>
        </w:tc>
        <w:tc>
          <w:tcPr>
            <w:tcW w:w="1540" w:type="dxa"/>
            <w:vAlign w:val="center"/>
          </w:tcPr>
          <w:p w14:paraId="52CAB5C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Paloznak</w:t>
            </w:r>
          </w:p>
        </w:tc>
        <w:tc>
          <w:tcPr>
            <w:tcW w:w="1680" w:type="dxa"/>
            <w:noWrap/>
            <w:vAlign w:val="center"/>
            <w:hideMark/>
          </w:tcPr>
          <w:p w14:paraId="45ACD967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Taliándörögd</w:t>
            </w:r>
          </w:p>
        </w:tc>
        <w:tc>
          <w:tcPr>
            <w:tcW w:w="1546" w:type="dxa"/>
            <w:vAlign w:val="center"/>
          </w:tcPr>
          <w:p w14:paraId="131D2827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Zánka</w:t>
            </w:r>
          </w:p>
        </w:tc>
      </w:tr>
      <w:tr w:rsidR="00ED5C3E" w:rsidRPr="00A734F4" w14:paraId="7447CD2C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1094A244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Balatonendréd</w:t>
            </w:r>
          </w:p>
        </w:tc>
        <w:tc>
          <w:tcPr>
            <w:tcW w:w="1680" w:type="dxa"/>
            <w:vAlign w:val="center"/>
          </w:tcPr>
          <w:p w14:paraId="3121BDA8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Dióskál*</w:t>
            </w:r>
          </w:p>
        </w:tc>
        <w:tc>
          <w:tcPr>
            <w:tcW w:w="1401" w:type="dxa"/>
            <w:vAlign w:val="center"/>
          </w:tcPr>
          <w:p w14:paraId="76759D49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Kőröshegy</w:t>
            </w:r>
          </w:p>
        </w:tc>
        <w:tc>
          <w:tcPr>
            <w:tcW w:w="1540" w:type="dxa"/>
            <w:vAlign w:val="center"/>
          </w:tcPr>
          <w:p w14:paraId="191FEFC2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Pécsely</w:t>
            </w:r>
          </w:p>
        </w:tc>
        <w:tc>
          <w:tcPr>
            <w:tcW w:w="1680" w:type="dxa"/>
            <w:noWrap/>
            <w:vAlign w:val="center"/>
            <w:hideMark/>
          </w:tcPr>
          <w:p w14:paraId="793DB13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Tapolca</w:t>
            </w:r>
          </w:p>
        </w:tc>
        <w:tc>
          <w:tcPr>
            <w:tcW w:w="1546" w:type="dxa"/>
            <w:vAlign w:val="center"/>
          </w:tcPr>
          <w:p w14:paraId="4EC4F069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0BFED9A8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019719CF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Balatonfenyves</w:t>
            </w:r>
          </w:p>
        </w:tc>
        <w:tc>
          <w:tcPr>
            <w:tcW w:w="1680" w:type="dxa"/>
            <w:vAlign w:val="center"/>
          </w:tcPr>
          <w:p w14:paraId="1CC5C164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Csömend</w:t>
            </w:r>
          </w:p>
        </w:tc>
        <w:tc>
          <w:tcPr>
            <w:tcW w:w="1401" w:type="dxa"/>
            <w:vAlign w:val="center"/>
          </w:tcPr>
          <w:p w14:paraId="6998CCB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Kötcse</w:t>
            </w:r>
          </w:p>
        </w:tc>
        <w:tc>
          <w:tcPr>
            <w:tcW w:w="1540" w:type="dxa"/>
            <w:vAlign w:val="center"/>
          </w:tcPr>
          <w:p w14:paraId="25F2F824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Pula</w:t>
            </w:r>
          </w:p>
        </w:tc>
        <w:tc>
          <w:tcPr>
            <w:tcW w:w="1680" w:type="dxa"/>
            <w:noWrap/>
            <w:vAlign w:val="center"/>
            <w:hideMark/>
          </w:tcPr>
          <w:p w14:paraId="752642E9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Táska</w:t>
            </w:r>
          </w:p>
        </w:tc>
        <w:tc>
          <w:tcPr>
            <w:tcW w:w="1546" w:type="dxa"/>
            <w:vAlign w:val="center"/>
          </w:tcPr>
          <w:p w14:paraId="57E1C992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499CB769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4AF0BFEC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Balatonfőkajár</w:t>
            </w:r>
          </w:p>
        </w:tc>
        <w:tc>
          <w:tcPr>
            <w:tcW w:w="1680" w:type="dxa"/>
            <w:vAlign w:val="center"/>
          </w:tcPr>
          <w:p w14:paraId="10FF9BED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Dörgicse</w:t>
            </w:r>
          </w:p>
        </w:tc>
        <w:tc>
          <w:tcPr>
            <w:tcW w:w="1401" w:type="dxa"/>
            <w:vAlign w:val="center"/>
          </w:tcPr>
          <w:p w14:paraId="390D88B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Kővágóörs</w:t>
            </w:r>
          </w:p>
        </w:tc>
        <w:tc>
          <w:tcPr>
            <w:tcW w:w="1540" w:type="dxa"/>
            <w:vAlign w:val="center"/>
          </w:tcPr>
          <w:p w14:paraId="5743E35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Pusztaszemes</w:t>
            </w:r>
          </w:p>
        </w:tc>
        <w:tc>
          <w:tcPr>
            <w:tcW w:w="1680" w:type="dxa"/>
            <w:noWrap/>
            <w:vAlign w:val="center"/>
            <w:hideMark/>
          </w:tcPr>
          <w:p w14:paraId="6274BC1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Teleki</w:t>
            </w:r>
          </w:p>
        </w:tc>
        <w:tc>
          <w:tcPr>
            <w:tcW w:w="1546" w:type="dxa"/>
            <w:vAlign w:val="center"/>
          </w:tcPr>
          <w:p w14:paraId="3361CA5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105275CD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1C351362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Balatonföldvár</w:t>
            </w:r>
          </w:p>
        </w:tc>
        <w:tc>
          <w:tcPr>
            <w:tcW w:w="1680" w:type="dxa"/>
            <w:vAlign w:val="center"/>
          </w:tcPr>
          <w:p w14:paraId="3B356115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Egeraracsa*</w:t>
            </w:r>
          </w:p>
        </w:tc>
        <w:tc>
          <w:tcPr>
            <w:tcW w:w="1401" w:type="dxa"/>
            <w:vAlign w:val="center"/>
          </w:tcPr>
          <w:p w14:paraId="09DA2B3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Köveskál</w:t>
            </w:r>
          </w:p>
        </w:tc>
        <w:tc>
          <w:tcPr>
            <w:tcW w:w="1540" w:type="dxa"/>
            <w:vAlign w:val="center"/>
          </w:tcPr>
          <w:p w14:paraId="11B97704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Raposka</w:t>
            </w:r>
          </w:p>
        </w:tc>
        <w:tc>
          <w:tcPr>
            <w:tcW w:w="1680" w:type="dxa"/>
            <w:noWrap/>
            <w:vAlign w:val="center"/>
            <w:hideMark/>
          </w:tcPr>
          <w:p w14:paraId="13177C3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Tihany</w:t>
            </w:r>
          </w:p>
        </w:tc>
        <w:tc>
          <w:tcPr>
            <w:tcW w:w="1546" w:type="dxa"/>
            <w:vAlign w:val="center"/>
          </w:tcPr>
          <w:p w14:paraId="07061B50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671A69B8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467DF39E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Balatonfüred</w:t>
            </w:r>
          </w:p>
        </w:tc>
        <w:tc>
          <w:tcPr>
            <w:tcW w:w="1680" w:type="dxa"/>
            <w:vAlign w:val="center"/>
          </w:tcPr>
          <w:p w14:paraId="68F7CC70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Esztergályhorváti*</w:t>
            </w:r>
          </w:p>
        </w:tc>
        <w:tc>
          <w:tcPr>
            <w:tcW w:w="1401" w:type="dxa"/>
            <w:vAlign w:val="center"/>
          </w:tcPr>
          <w:p w14:paraId="056ACEF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Küngös</w:t>
            </w:r>
          </w:p>
        </w:tc>
        <w:tc>
          <w:tcPr>
            <w:tcW w:w="1540" w:type="dxa"/>
            <w:vAlign w:val="center"/>
          </w:tcPr>
          <w:p w14:paraId="6D919664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Révfülöp</w:t>
            </w:r>
          </w:p>
        </w:tc>
        <w:tc>
          <w:tcPr>
            <w:tcW w:w="1680" w:type="dxa"/>
            <w:noWrap/>
            <w:vAlign w:val="center"/>
            <w:hideMark/>
          </w:tcPr>
          <w:p w14:paraId="054365E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Tikos</w:t>
            </w:r>
          </w:p>
        </w:tc>
        <w:tc>
          <w:tcPr>
            <w:tcW w:w="1546" w:type="dxa"/>
            <w:vAlign w:val="center"/>
          </w:tcPr>
          <w:p w14:paraId="05AA08A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3D8D4258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7B56B87E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Balatonfűzfő</w:t>
            </w:r>
          </w:p>
        </w:tc>
        <w:tc>
          <w:tcPr>
            <w:tcW w:w="1680" w:type="dxa"/>
            <w:vAlign w:val="center"/>
          </w:tcPr>
          <w:p w14:paraId="48F0B541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Felsőörs</w:t>
            </w:r>
          </w:p>
        </w:tc>
        <w:tc>
          <w:tcPr>
            <w:tcW w:w="1401" w:type="dxa"/>
            <w:vAlign w:val="center"/>
          </w:tcPr>
          <w:p w14:paraId="556665A4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Látrány</w:t>
            </w:r>
          </w:p>
        </w:tc>
        <w:tc>
          <w:tcPr>
            <w:tcW w:w="1540" w:type="dxa"/>
            <w:vAlign w:val="center"/>
          </w:tcPr>
          <w:p w14:paraId="5456150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Rezi</w:t>
            </w:r>
          </w:p>
        </w:tc>
        <w:tc>
          <w:tcPr>
            <w:tcW w:w="1680" w:type="dxa"/>
            <w:noWrap/>
            <w:vAlign w:val="center"/>
            <w:hideMark/>
          </w:tcPr>
          <w:p w14:paraId="057270B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Torvaj</w:t>
            </w:r>
          </w:p>
        </w:tc>
        <w:tc>
          <w:tcPr>
            <w:tcW w:w="1546" w:type="dxa"/>
            <w:vAlign w:val="center"/>
          </w:tcPr>
          <w:p w14:paraId="125AB98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21EBB754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6F3707ED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Balatongyörök</w:t>
            </w:r>
          </w:p>
        </w:tc>
        <w:tc>
          <w:tcPr>
            <w:tcW w:w="1680" w:type="dxa"/>
            <w:vAlign w:val="center"/>
          </w:tcPr>
          <w:p w14:paraId="2D3806C2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Felsőpáhok</w:t>
            </w:r>
          </w:p>
        </w:tc>
        <w:tc>
          <w:tcPr>
            <w:tcW w:w="1401" w:type="dxa"/>
            <w:vAlign w:val="center"/>
          </w:tcPr>
          <w:p w14:paraId="59681D7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Lengyeltóti</w:t>
            </w:r>
          </w:p>
        </w:tc>
        <w:tc>
          <w:tcPr>
            <w:tcW w:w="1540" w:type="dxa"/>
            <w:vAlign w:val="center"/>
          </w:tcPr>
          <w:p w14:paraId="0A3F21A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Ságvár</w:t>
            </w:r>
          </w:p>
        </w:tc>
        <w:tc>
          <w:tcPr>
            <w:tcW w:w="1680" w:type="dxa"/>
            <w:noWrap/>
            <w:vAlign w:val="center"/>
            <w:hideMark/>
          </w:tcPr>
          <w:p w14:paraId="32FB62E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Tótvázsony</w:t>
            </w:r>
          </w:p>
        </w:tc>
        <w:tc>
          <w:tcPr>
            <w:tcW w:w="1546" w:type="dxa"/>
            <w:vAlign w:val="center"/>
          </w:tcPr>
          <w:p w14:paraId="710D2FB2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6D990B7B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6AE4C823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Balatonhenye</w:t>
            </w:r>
          </w:p>
        </w:tc>
        <w:tc>
          <w:tcPr>
            <w:tcW w:w="1680" w:type="dxa"/>
            <w:vAlign w:val="center"/>
          </w:tcPr>
          <w:p w14:paraId="65DED083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Fonyód</w:t>
            </w:r>
          </w:p>
        </w:tc>
        <w:tc>
          <w:tcPr>
            <w:tcW w:w="1401" w:type="dxa"/>
            <w:vAlign w:val="center"/>
          </w:tcPr>
          <w:p w14:paraId="2FF21DB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Lesencefalu</w:t>
            </w:r>
          </w:p>
        </w:tc>
        <w:tc>
          <w:tcPr>
            <w:tcW w:w="1540" w:type="dxa"/>
            <w:vAlign w:val="center"/>
          </w:tcPr>
          <w:p w14:paraId="766AAD1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Salföld</w:t>
            </w:r>
          </w:p>
        </w:tc>
        <w:tc>
          <w:tcPr>
            <w:tcW w:w="1680" w:type="dxa"/>
            <w:noWrap/>
            <w:vAlign w:val="center"/>
            <w:hideMark/>
          </w:tcPr>
          <w:p w14:paraId="757EA98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Uzsa</w:t>
            </w:r>
          </w:p>
        </w:tc>
        <w:tc>
          <w:tcPr>
            <w:tcW w:w="1546" w:type="dxa"/>
            <w:vAlign w:val="center"/>
          </w:tcPr>
          <w:p w14:paraId="173BD64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70AFD862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235A60C7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Balatonkenese</w:t>
            </w:r>
          </w:p>
        </w:tc>
        <w:tc>
          <w:tcPr>
            <w:tcW w:w="1680" w:type="dxa"/>
            <w:vAlign w:val="center"/>
          </w:tcPr>
          <w:p w14:paraId="5D3F65C4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Főnyed</w:t>
            </w:r>
          </w:p>
        </w:tc>
        <w:tc>
          <w:tcPr>
            <w:tcW w:w="1401" w:type="dxa"/>
            <w:vAlign w:val="center"/>
          </w:tcPr>
          <w:p w14:paraId="6430083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Lesenceistvánd</w:t>
            </w:r>
          </w:p>
        </w:tc>
        <w:tc>
          <w:tcPr>
            <w:tcW w:w="1540" w:type="dxa"/>
            <w:vAlign w:val="center"/>
          </w:tcPr>
          <w:p w14:paraId="21B8E58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Sármellék</w:t>
            </w:r>
          </w:p>
        </w:tc>
        <w:tc>
          <w:tcPr>
            <w:tcW w:w="1680" w:type="dxa"/>
            <w:noWrap/>
            <w:vAlign w:val="center"/>
            <w:hideMark/>
          </w:tcPr>
          <w:p w14:paraId="4D4B207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Vállus</w:t>
            </w:r>
          </w:p>
        </w:tc>
        <w:tc>
          <w:tcPr>
            <w:tcW w:w="1546" w:type="dxa"/>
            <w:vAlign w:val="center"/>
          </w:tcPr>
          <w:p w14:paraId="5628A787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070D15D0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250D087C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Balatonkeresztúr</w:t>
            </w:r>
          </w:p>
        </w:tc>
        <w:tc>
          <w:tcPr>
            <w:tcW w:w="1680" w:type="dxa"/>
            <w:vAlign w:val="center"/>
          </w:tcPr>
          <w:p w14:paraId="000B51A5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Galambok</w:t>
            </w:r>
          </w:p>
        </w:tc>
        <w:tc>
          <w:tcPr>
            <w:tcW w:w="1401" w:type="dxa"/>
            <w:vAlign w:val="center"/>
          </w:tcPr>
          <w:p w14:paraId="4D47DD30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Lesencetomaj</w:t>
            </w:r>
          </w:p>
        </w:tc>
        <w:tc>
          <w:tcPr>
            <w:tcW w:w="1540" w:type="dxa"/>
            <w:vAlign w:val="center"/>
          </w:tcPr>
          <w:p w14:paraId="58FD67C2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Sávoly</w:t>
            </w:r>
          </w:p>
        </w:tc>
        <w:tc>
          <w:tcPr>
            <w:tcW w:w="1680" w:type="dxa"/>
            <w:noWrap/>
            <w:vAlign w:val="center"/>
            <w:hideMark/>
          </w:tcPr>
          <w:p w14:paraId="0C82657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Várvölgy</w:t>
            </w:r>
          </w:p>
        </w:tc>
        <w:tc>
          <w:tcPr>
            <w:tcW w:w="1546" w:type="dxa"/>
            <w:vAlign w:val="center"/>
          </w:tcPr>
          <w:p w14:paraId="017BD7A9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18134B52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1C0A6E82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Balatonlelle</w:t>
            </w:r>
          </w:p>
        </w:tc>
        <w:tc>
          <w:tcPr>
            <w:tcW w:w="1680" w:type="dxa"/>
            <w:vAlign w:val="center"/>
          </w:tcPr>
          <w:p w14:paraId="573E3B11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Gamás</w:t>
            </w:r>
          </w:p>
        </w:tc>
        <w:tc>
          <w:tcPr>
            <w:tcW w:w="1401" w:type="dxa"/>
            <w:vAlign w:val="center"/>
          </w:tcPr>
          <w:p w14:paraId="096CE87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Litér</w:t>
            </w:r>
          </w:p>
        </w:tc>
        <w:tc>
          <w:tcPr>
            <w:tcW w:w="1540" w:type="dxa"/>
            <w:vAlign w:val="center"/>
          </w:tcPr>
          <w:p w14:paraId="321EBA9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Sérsekszőlős</w:t>
            </w:r>
          </w:p>
        </w:tc>
        <w:tc>
          <w:tcPr>
            <w:tcW w:w="1680" w:type="dxa"/>
            <w:noWrap/>
            <w:vAlign w:val="center"/>
            <w:hideMark/>
          </w:tcPr>
          <w:p w14:paraId="5FE9879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Vászoly</w:t>
            </w:r>
          </w:p>
        </w:tc>
        <w:tc>
          <w:tcPr>
            <w:tcW w:w="1546" w:type="dxa"/>
            <w:vAlign w:val="center"/>
          </w:tcPr>
          <w:p w14:paraId="1D03063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3BF58D27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373D579D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Balatonmagyaród</w:t>
            </w:r>
          </w:p>
        </w:tc>
        <w:tc>
          <w:tcPr>
            <w:tcW w:w="1680" w:type="dxa"/>
            <w:vAlign w:val="center"/>
          </w:tcPr>
          <w:p w14:paraId="4756FF2C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Garabonc</w:t>
            </w:r>
          </w:p>
        </w:tc>
        <w:tc>
          <w:tcPr>
            <w:tcW w:w="1401" w:type="dxa"/>
            <w:vAlign w:val="center"/>
          </w:tcPr>
          <w:p w14:paraId="6F880C5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Lovas</w:t>
            </w:r>
          </w:p>
        </w:tc>
        <w:tc>
          <w:tcPr>
            <w:tcW w:w="1540" w:type="dxa"/>
            <w:vAlign w:val="center"/>
          </w:tcPr>
          <w:p w14:paraId="514EE2F0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Siófok</w:t>
            </w:r>
          </w:p>
        </w:tc>
        <w:tc>
          <w:tcPr>
            <w:tcW w:w="1680" w:type="dxa"/>
            <w:noWrap/>
            <w:vAlign w:val="center"/>
            <w:hideMark/>
          </w:tcPr>
          <w:p w14:paraId="5A64EFF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Veszprémfajsz</w:t>
            </w:r>
          </w:p>
        </w:tc>
        <w:tc>
          <w:tcPr>
            <w:tcW w:w="1546" w:type="dxa"/>
            <w:vAlign w:val="center"/>
          </w:tcPr>
          <w:p w14:paraId="6D56F4A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64409692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5634F831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Balatonmáriafürdő</w:t>
            </w:r>
          </w:p>
        </w:tc>
        <w:tc>
          <w:tcPr>
            <w:tcW w:w="1680" w:type="dxa"/>
            <w:vAlign w:val="center"/>
          </w:tcPr>
          <w:p w14:paraId="492266A3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Gétye*</w:t>
            </w:r>
          </w:p>
        </w:tc>
        <w:tc>
          <w:tcPr>
            <w:tcW w:w="1401" w:type="dxa"/>
            <w:vAlign w:val="center"/>
          </w:tcPr>
          <w:p w14:paraId="47C8583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Lulla</w:t>
            </w:r>
          </w:p>
        </w:tc>
        <w:tc>
          <w:tcPr>
            <w:tcW w:w="1540" w:type="dxa"/>
            <w:vAlign w:val="center"/>
          </w:tcPr>
          <w:p w14:paraId="6BEC8653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Siójut</w:t>
            </w:r>
          </w:p>
        </w:tc>
        <w:tc>
          <w:tcPr>
            <w:tcW w:w="1680" w:type="dxa"/>
            <w:noWrap/>
            <w:vAlign w:val="center"/>
            <w:hideMark/>
          </w:tcPr>
          <w:p w14:paraId="6BEA0A4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Vigántpetend</w:t>
            </w:r>
          </w:p>
        </w:tc>
        <w:tc>
          <w:tcPr>
            <w:tcW w:w="1546" w:type="dxa"/>
            <w:vAlign w:val="center"/>
          </w:tcPr>
          <w:p w14:paraId="0C98FD7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0FF0B26C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1CDD3ECD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Balatonőszöd</w:t>
            </w:r>
          </w:p>
        </w:tc>
        <w:tc>
          <w:tcPr>
            <w:tcW w:w="1680" w:type="dxa"/>
            <w:vAlign w:val="center"/>
          </w:tcPr>
          <w:p w14:paraId="6EBEF731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Gyenesdiás</w:t>
            </w:r>
          </w:p>
        </w:tc>
        <w:tc>
          <w:tcPr>
            <w:tcW w:w="1401" w:type="dxa"/>
            <w:vAlign w:val="center"/>
          </w:tcPr>
          <w:p w14:paraId="2F1DFFE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Marcali</w:t>
            </w:r>
          </w:p>
        </w:tc>
        <w:tc>
          <w:tcPr>
            <w:tcW w:w="1540" w:type="dxa"/>
            <w:vAlign w:val="center"/>
          </w:tcPr>
          <w:p w14:paraId="2CEEE004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Som*</w:t>
            </w:r>
          </w:p>
        </w:tc>
        <w:tc>
          <w:tcPr>
            <w:tcW w:w="1680" w:type="dxa"/>
            <w:noWrap/>
            <w:vAlign w:val="center"/>
            <w:hideMark/>
          </w:tcPr>
          <w:p w14:paraId="6314BB8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Vindornyafok</w:t>
            </w:r>
          </w:p>
        </w:tc>
        <w:tc>
          <w:tcPr>
            <w:tcW w:w="1546" w:type="dxa"/>
            <w:vAlign w:val="center"/>
          </w:tcPr>
          <w:p w14:paraId="2D6B7EEA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450AD598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1FF9A3CA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Balatonrendes</w:t>
            </w:r>
          </w:p>
        </w:tc>
        <w:tc>
          <w:tcPr>
            <w:tcW w:w="1680" w:type="dxa"/>
            <w:vAlign w:val="center"/>
          </w:tcPr>
          <w:p w14:paraId="470D4BF5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Gyugy</w:t>
            </w:r>
          </w:p>
        </w:tc>
        <w:tc>
          <w:tcPr>
            <w:tcW w:w="1401" w:type="dxa"/>
            <w:vAlign w:val="center"/>
          </w:tcPr>
          <w:p w14:paraId="6427CC1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Mencshely</w:t>
            </w:r>
          </w:p>
        </w:tc>
        <w:tc>
          <w:tcPr>
            <w:tcW w:w="1540" w:type="dxa"/>
            <w:vAlign w:val="center"/>
          </w:tcPr>
          <w:p w14:paraId="65CDA99B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Somogybabod</w:t>
            </w:r>
          </w:p>
        </w:tc>
        <w:tc>
          <w:tcPr>
            <w:tcW w:w="1680" w:type="dxa"/>
            <w:noWrap/>
            <w:vAlign w:val="center"/>
            <w:hideMark/>
          </w:tcPr>
          <w:p w14:paraId="1DF086F0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Vindornyalak</w:t>
            </w:r>
          </w:p>
        </w:tc>
        <w:tc>
          <w:tcPr>
            <w:tcW w:w="1546" w:type="dxa"/>
            <w:vAlign w:val="center"/>
          </w:tcPr>
          <w:p w14:paraId="2F7560A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619503B4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4BB0EEA7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Balatonszabadi</w:t>
            </w:r>
          </w:p>
        </w:tc>
        <w:tc>
          <w:tcPr>
            <w:tcW w:w="1680" w:type="dxa"/>
            <w:vAlign w:val="center"/>
          </w:tcPr>
          <w:p w14:paraId="5DC04C9D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Gyulakeszi</w:t>
            </w:r>
          </w:p>
        </w:tc>
        <w:tc>
          <w:tcPr>
            <w:tcW w:w="1401" w:type="dxa"/>
            <w:vAlign w:val="center"/>
          </w:tcPr>
          <w:p w14:paraId="35481BF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Mindszentkálla</w:t>
            </w:r>
          </w:p>
        </w:tc>
        <w:tc>
          <w:tcPr>
            <w:tcW w:w="1540" w:type="dxa"/>
            <w:vAlign w:val="center"/>
          </w:tcPr>
          <w:p w14:paraId="2A65D961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Somogymeggyes</w:t>
            </w:r>
          </w:p>
        </w:tc>
        <w:tc>
          <w:tcPr>
            <w:tcW w:w="1680" w:type="dxa"/>
            <w:noWrap/>
            <w:vAlign w:val="center"/>
            <w:hideMark/>
          </w:tcPr>
          <w:p w14:paraId="20512160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Vindornyaszőlős</w:t>
            </w:r>
          </w:p>
        </w:tc>
        <w:tc>
          <w:tcPr>
            <w:tcW w:w="1546" w:type="dxa"/>
            <w:vAlign w:val="center"/>
          </w:tcPr>
          <w:p w14:paraId="637A301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06546654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2CBC068E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Balatonszárszó</w:t>
            </w:r>
          </w:p>
        </w:tc>
        <w:tc>
          <w:tcPr>
            <w:tcW w:w="1680" w:type="dxa"/>
            <w:vAlign w:val="center"/>
          </w:tcPr>
          <w:p w14:paraId="44543A38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Hács</w:t>
            </w:r>
          </w:p>
        </w:tc>
        <w:tc>
          <w:tcPr>
            <w:tcW w:w="1401" w:type="dxa"/>
            <w:vAlign w:val="center"/>
          </w:tcPr>
          <w:p w14:paraId="6E4A5ED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Monostorapáti</w:t>
            </w:r>
          </w:p>
        </w:tc>
        <w:tc>
          <w:tcPr>
            <w:tcW w:w="1540" w:type="dxa"/>
            <w:vAlign w:val="center"/>
          </w:tcPr>
          <w:p w14:paraId="36265366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Somogysámson</w:t>
            </w:r>
          </w:p>
        </w:tc>
        <w:tc>
          <w:tcPr>
            <w:tcW w:w="1680" w:type="dxa"/>
            <w:noWrap/>
            <w:vAlign w:val="center"/>
            <w:hideMark/>
          </w:tcPr>
          <w:p w14:paraId="775A477E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Visz</w:t>
            </w:r>
          </w:p>
        </w:tc>
        <w:tc>
          <w:tcPr>
            <w:tcW w:w="1546" w:type="dxa"/>
            <w:vAlign w:val="center"/>
          </w:tcPr>
          <w:p w14:paraId="5D75AC00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4B647BCA" w14:textId="77777777" w:rsidTr="007E3592">
        <w:trPr>
          <w:trHeight w:val="250"/>
          <w:jc w:val="center"/>
        </w:trPr>
        <w:tc>
          <w:tcPr>
            <w:tcW w:w="1822" w:type="dxa"/>
            <w:noWrap/>
            <w:vAlign w:val="center"/>
            <w:hideMark/>
          </w:tcPr>
          <w:p w14:paraId="6EE64E53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Balatonszemes</w:t>
            </w:r>
          </w:p>
        </w:tc>
        <w:tc>
          <w:tcPr>
            <w:tcW w:w="1680" w:type="dxa"/>
            <w:vAlign w:val="center"/>
          </w:tcPr>
          <w:p w14:paraId="1457ADA2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Hegyesd</w:t>
            </w:r>
          </w:p>
        </w:tc>
        <w:tc>
          <w:tcPr>
            <w:tcW w:w="1401" w:type="dxa"/>
            <w:vAlign w:val="center"/>
          </w:tcPr>
          <w:p w14:paraId="02ACCD7D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Monoszló</w:t>
            </w:r>
          </w:p>
        </w:tc>
        <w:tc>
          <w:tcPr>
            <w:tcW w:w="1540" w:type="dxa"/>
            <w:vAlign w:val="center"/>
          </w:tcPr>
          <w:p w14:paraId="3A53D947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Somogyszentpál</w:t>
            </w:r>
          </w:p>
        </w:tc>
        <w:tc>
          <w:tcPr>
            <w:tcW w:w="1680" w:type="dxa"/>
            <w:noWrap/>
            <w:vAlign w:val="center"/>
            <w:hideMark/>
          </w:tcPr>
          <w:p w14:paraId="3DC33A5C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Vonyarcvashegy</w:t>
            </w:r>
          </w:p>
        </w:tc>
        <w:tc>
          <w:tcPr>
            <w:tcW w:w="1546" w:type="dxa"/>
            <w:vAlign w:val="center"/>
          </w:tcPr>
          <w:p w14:paraId="05A2A36F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D5C3E" w:rsidRPr="00A734F4" w14:paraId="3D3F878D" w14:textId="77777777" w:rsidTr="007E3592">
        <w:trPr>
          <w:trHeight w:val="250"/>
          <w:jc w:val="center"/>
        </w:trPr>
        <w:tc>
          <w:tcPr>
            <w:tcW w:w="1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EDE380" w14:textId="77777777" w:rsidR="00ED5C3E" w:rsidRPr="00A734F4" w:rsidRDefault="00ED5C3E" w:rsidP="00F733B0">
            <w:pPr>
              <w:ind w:left="-12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Balatonszentgyörgy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93D8DA7" w14:textId="77777777" w:rsidR="00ED5C3E" w:rsidRPr="00A734F4" w:rsidRDefault="00ED5C3E" w:rsidP="00F733B0">
            <w:pPr>
              <w:ind w:left="-106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Hegymagas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9700594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Nagyberény*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992C44C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Somogytúr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81870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34F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Vöröstó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1A25F548" w14:textId="77777777" w:rsidR="00ED5C3E" w:rsidRPr="00A734F4" w:rsidRDefault="00ED5C3E" w:rsidP="00F733B0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172913F" w14:textId="7F30EC9C" w:rsidR="00BA7121" w:rsidRDefault="00BA7121"/>
    <w:tbl>
      <w:tblPr>
        <w:tblStyle w:val="Rcsostblzat"/>
        <w:tblW w:w="9635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3544"/>
      </w:tblGrid>
      <w:tr w:rsidR="00ED5C3E" w:rsidRPr="00300BE4" w14:paraId="23588CE5" w14:textId="77777777" w:rsidTr="007E3592">
        <w:trPr>
          <w:trHeight w:val="300"/>
          <w:jc w:val="center"/>
        </w:trPr>
        <w:tc>
          <w:tcPr>
            <w:tcW w:w="9635" w:type="dxa"/>
            <w:gridSpan w:val="3"/>
            <w:shd w:val="clear" w:color="auto" w:fill="063B6F"/>
            <w:noWrap/>
            <w:vAlign w:val="center"/>
          </w:tcPr>
          <w:p w14:paraId="34C5CD0F" w14:textId="7D475F94" w:rsidR="00ED5C3E" w:rsidRPr="00300BE4" w:rsidRDefault="00ED5C3E" w:rsidP="007E3592">
            <w:pPr>
              <w:jc w:val="center"/>
              <w:rPr>
                <w:b/>
                <w:bCs/>
                <w:szCs w:val="24"/>
              </w:rPr>
            </w:pPr>
            <w:r w:rsidRPr="00A734F4">
              <w:rPr>
                <w:b/>
                <w:bCs/>
                <w:szCs w:val="24"/>
              </w:rPr>
              <w:t xml:space="preserve">25% kistérségi kedvezmény a </w:t>
            </w:r>
            <w:r w:rsidR="00316B62">
              <w:rPr>
                <w:b/>
                <w:bCs/>
                <w:szCs w:val="24"/>
              </w:rPr>
              <w:t xml:space="preserve">települések közötti menetrendi </w:t>
            </w:r>
            <w:r w:rsidRPr="00A734F4">
              <w:rPr>
                <w:b/>
                <w:bCs/>
                <w:szCs w:val="24"/>
              </w:rPr>
              <w:t>hajózás díjából</w:t>
            </w:r>
          </w:p>
        </w:tc>
      </w:tr>
      <w:tr w:rsidR="00ED5C3E" w:rsidRPr="00300BE4" w14:paraId="1F82F08C" w14:textId="77777777" w:rsidTr="007E3592">
        <w:trPr>
          <w:trHeight w:val="300"/>
          <w:jc w:val="center"/>
        </w:trPr>
        <w:tc>
          <w:tcPr>
            <w:tcW w:w="3114" w:type="dxa"/>
            <w:noWrap/>
            <w:vAlign w:val="center"/>
          </w:tcPr>
          <w:p w14:paraId="1721FBDE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Ádánd</w:t>
            </w:r>
          </w:p>
        </w:tc>
        <w:tc>
          <w:tcPr>
            <w:tcW w:w="2977" w:type="dxa"/>
            <w:vAlign w:val="center"/>
          </w:tcPr>
          <w:p w14:paraId="0DC842DA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Nagyberény</w:t>
            </w:r>
          </w:p>
        </w:tc>
        <w:tc>
          <w:tcPr>
            <w:tcW w:w="3544" w:type="dxa"/>
            <w:vAlign w:val="center"/>
          </w:tcPr>
          <w:p w14:paraId="56B95872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Siójut</w:t>
            </w:r>
          </w:p>
        </w:tc>
      </w:tr>
      <w:tr w:rsidR="00ED5C3E" w:rsidRPr="00300BE4" w14:paraId="5BC97377" w14:textId="77777777" w:rsidTr="007E3592">
        <w:trPr>
          <w:trHeight w:val="300"/>
          <w:jc w:val="center"/>
        </w:trPr>
        <w:tc>
          <w:tcPr>
            <w:tcW w:w="3114" w:type="dxa"/>
            <w:noWrap/>
            <w:vAlign w:val="center"/>
          </w:tcPr>
          <w:p w14:paraId="7D52EA3F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Balatonendréd</w:t>
            </w:r>
          </w:p>
        </w:tc>
        <w:tc>
          <w:tcPr>
            <w:tcW w:w="2977" w:type="dxa"/>
            <w:vAlign w:val="center"/>
          </w:tcPr>
          <w:p w14:paraId="70F16659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Nyim</w:t>
            </w:r>
          </w:p>
        </w:tc>
        <w:tc>
          <w:tcPr>
            <w:tcW w:w="3544" w:type="dxa"/>
            <w:vAlign w:val="center"/>
          </w:tcPr>
          <w:p w14:paraId="77F06116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Som</w:t>
            </w:r>
          </w:p>
        </w:tc>
      </w:tr>
      <w:tr w:rsidR="00ED5C3E" w:rsidRPr="00300BE4" w14:paraId="1668C5B7" w14:textId="77777777" w:rsidTr="007E3592">
        <w:trPr>
          <w:trHeight w:val="300"/>
          <w:jc w:val="center"/>
        </w:trPr>
        <w:tc>
          <w:tcPr>
            <w:tcW w:w="3114" w:type="dxa"/>
            <w:noWrap/>
            <w:vAlign w:val="center"/>
          </w:tcPr>
          <w:p w14:paraId="5A5F7A6A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Balatonszabadi</w:t>
            </w:r>
          </w:p>
        </w:tc>
        <w:tc>
          <w:tcPr>
            <w:tcW w:w="2977" w:type="dxa"/>
            <w:vAlign w:val="center"/>
          </w:tcPr>
          <w:p w14:paraId="1BE81AB6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Ságvár</w:t>
            </w:r>
          </w:p>
        </w:tc>
        <w:tc>
          <w:tcPr>
            <w:tcW w:w="3544" w:type="dxa"/>
            <w:vAlign w:val="center"/>
          </w:tcPr>
          <w:p w14:paraId="325588AB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Zamárdi</w:t>
            </w:r>
          </w:p>
        </w:tc>
      </w:tr>
      <w:tr w:rsidR="00ED5C3E" w:rsidRPr="00300BE4" w14:paraId="25C1986D" w14:textId="77777777" w:rsidTr="007E3592">
        <w:trPr>
          <w:trHeight w:val="300"/>
          <w:jc w:val="center"/>
        </w:trPr>
        <w:tc>
          <w:tcPr>
            <w:tcW w:w="3114" w:type="dxa"/>
            <w:noWrap/>
            <w:vAlign w:val="center"/>
          </w:tcPr>
          <w:p w14:paraId="4C75BCCB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Balatonvilágos</w:t>
            </w:r>
          </w:p>
        </w:tc>
        <w:tc>
          <w:tcPr>
            <w:tcW w:w="2977" w:type="dxa"/>
            <w:vAlign w:val="center"/>
          </w:tcPr>
          <w:p w14:paraId="5BD8A43E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BE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Siófok</w:t>
            </w:r>
          </w:p>
        </w:tc>
        <w:tc>
          <w:tcPr>
            <w:tcW w:w="3544" w:type="dxa"/>
            <w:vAlign w:val="center"/>
          </w:tcPr>
          <w:p w14:paraId="2121B8F7" w14:textId="77777777" w:rsidR="00ED5C3E" w:rsidRPr="00300BE4" w:rsidRDefault="00ED5C3E" w:rsidP="00F733B0">
            <w:pPr>
              <w:ind w:left="22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4A98CAA" w14:textId="77777777" w:rsidR="00BA7121" w:rsidRPr="002628CB" w:rsidRDefault="00BA7121" w:rsidP="00027D96"/>
    <w:p w14:paraId="5E7A674F" w14:textId="69F23618" w:rsidR="005646B9" w:rsidRPr="00027D96" w:rsidRDefault="00BA7121" w:rsidP="007E3592">
      <w:pPr>
        <w:jc w:val="center"/>
      </w:pPr>
      <w:r w:rsidRPr="00027D96">
        <w:rPr>
          <w:b/>
          <w:i/>
        </w:rPr>
        <w:t>*</w:t>
      </w:r>
      <w:r w:rsidR="007E2357" w:rsidRPr="00027D96">
        <w:rPr>
          <w:b/>
          <w:i/>
        </w:rPr>
        <w:t>A kedvezmény igénybevételéhez a lakcím kártya bemutatása szükséges.</w:t>
      </w:r>
    </w:p>
    <w:sectPr w:rsidR="005646B9" w:rsidRPr="00027D96" w:rsidSect="00172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7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F9AF" w14:textId="77777777" w:rsidR="00933C78" w:rsidRDefault="00933C78" w:rsidP="008104E6">
      <w:pPr>
        <w:spacing w:after="0" w:line="240" w:lineRule="auto"/>
      </w:pPr>
      <w:r>
        <w:separator/>
      </w:r>
    </w:p>
  </w:endnote>
  <w:endnote w:type="continuationSeparator" w:id="0">
    <w:p w14:paraId="1BB7D28E" w14:textId="77777777" w:rsidR="00933C78" w:rsidRDefault="00933C78" w:rsidP="0081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0163" w14:textId="77777777" w:rsidR="00525E7A" w:rsidRDefault="00525E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490282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09182808"/>
          <w:docPartObj>
            <w:docPartGallery w:val="Page Numbers (Top of Page)"/>
            <w:docPartUnique/>
          </w:docPartObj>
        </w:sdtPr>
        <w:sdtEndPr/>
        <w:sdtContent>
          <w:p w14:paraId="59CE1B71" w14:textId="5E770CFD" w:rsidR="000053E1" w:rsidRPr="00E65FB5" w:rsidRDefault="000053E1">
            <w:pPr>
              <w:pStyle w:val="llb"/>
              <w:rPr>
                <w:sz w:val="18"/>
                <w:szCs w:val="18"/>
              </w:rPr>
            </w:pPr>
            <w:r w:rsidRPr="00455D23">
              <w:rPr>
                <w:sz w:val="18"/>
                <w:szCs w:val="18"/>
              </w:rPr>
              <w:t>Hatálybalépés 2019.03.15</w:t>
            </w:r>
            <w:r w:rsidRPr="00E65FB5">
              <w:rPr>
                <w:sz w:val="18"/>
                <w:szCs w:val="18"/>
              </w:rPr>
              <w:tab/>
            </w:r>
            <w:r w:rsidRPr="00E65FB5">
              <w:rPr>
                <w:sz w:val="18"/>
                <w:szCs w:val="18"/>
              </w:rPr>
              <w:tab/>
              <w:t xml:space="preserve">oldal </w:t>
            </w:r>
            <w:r w:rsidRPr="00E65FB5">
              <w:rPr>
                <w:bCs/>
                <w:sz w:val="18"/>
                <w:szCs w:val="18"/>
              </w:rPr>
              <w:fldChar w:fldCharType="begin"/>
            </w:r>
            <w:r w:rsidRPr="00E65FB5">
              <w:rPr>
                <w:bCs/>
                <w:sz w:val="18"/>
                <w:szCs w:val="18"/>
              </w:rPr>
              <w:instrText>PAGE</w:instrText>
            </w:r>
            <w:r w:rsidRPr="00E65FB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E65FB5">
              <w:rPr>
                <w:bCs/>
                <w:sz w:val="18"/>
                <w:szCs w:val="18"/>
              </w:rPr>
              <w:fldChar w:fldCharType="end"/>
            </w:r>
            <w:r w:rsidRPr="00E65FB5">
              <w:rPr>
                <w:sz w:val="18"/>
                <w:szCs w:val="18"/>
              </w:rPr>
              <w:t xml:space="preserve"> / </w:t>
            </w:r>
            <w:r w:rsidRPr="00E65FB5">
              <w:rPr>
                <w:bCs/>
                <w:sz w:val="18"/>
                <w:szCs w:val="18"/>
              </w:rPr>
              <w:fldChar w:fldCharType="begin"/>
            </w:r>
            <w:r w:rsidRPr="00E65FB5">
              <w:rPr>
                <w:bCs/>
                <w:sz w:val="18"/>
                <w:szCs w:val="18"/>
              </w:rPr>
              <w:instrText>NUMPAGES</w:instrText>
            </w:r>
            <w:r w:rsidRPr="00E65FB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E65FB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1013" w14:textId="77777777" w:rsidR="000053E1" w:rsidRPr="00A95CCE" w:rsidRDefault="000053E1">
    <w:pPr>
      <w:pStyle w:val="llb"/>
      <w:jc w:val="center"/>
      <w:rPr>
        <w:b/>
        <w:i/>
      </w:rPr>
    </w:pPr>
  </w:p>
  <w:p w14:paraId="7A1282F7" w14:textId="77777777" w:rsidR="000053E1" w:rsidRDefault="000053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8A24" w14:textId="77777777" w:rsidR="00933C78" w:rsidRDefault="00933C78" w:rsidP="008104E6">
      <w:pPr>
        <w:spacing w:after="0" w:line="240" w:lineRule="auto"/>
      </w:pPr>
      <w:r>
        <w:separator/>
      </w:r>
    </w:p>
  </w:footnote>
  <w:footnote w:type="continuationSeparator" w:id="0">
    <w:p w14:paraId="18444F87" w14:textId="77777777" w:rsidR="00933C78" w:rsidRDefault="00933C78" w:rsidP="0081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A1DE" w14:textId="77777777" w:rsidR="00525E7A" w:rsidRDefault="00525E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4CEE" w14:textId="5331E6CD" w:rsidR="000053E1" w:rsidRDefault="000053E1" w:rsidP="00E65FB5">
    <w:pPr>
      <w:tabs>
        <w:tab w:val="left" w:pos="4820"/>
      </w:tabs>
      <w:spacing w:after="0" w:line="240" w:lineRule="auto"/>
      <w:rPr>
        <w:b/>
        <w:i/>
        <w:noProof/>
        <w:sz w:val="22"/>
        <w:lang w:eastAsia="hu-HU"/>
      </w:rPr>
    </w:pPr>
    <w:r w:rsidRPr="00941E72">
      <w:rPr>
        <w:b/>
        <w:noProof/>
        <w:sz w:val="22"/>
        <w:lang w:eastAsia="hu-HU"/>
      </w:rPr>
      <w:drawing>
        <wp:anchor distT="0" distB="0" distL="114300" distR="114300" simplePos="0" relativeHeight="251655680" behindDoc="0" locked="0" layoutInCell="1" allowOverlap="1" wp14:anchorId="70259FD3" wp14:editId="023E4A90">
          <wp:simplePos x="0" y="0"/>
          <wp:positionH relativeFrom="margin">
            <wp:posOffset>-152400</wp:posOffset>
          </wp:positionH>
          <wp:positionV relativeFrom="paragraph">
            <wp:posOffset>-238760</wp:posOffset>
          </wp:positionV>
          <wp:extent cx="495300" cy="494665"/>
          <wp:effectExtent l="0" t="0" r="0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zrt_emblema_egyszerusitettáttetsző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E72">
      <w:rPr>
        <w:b/>
        <w:noProof/>
        <w:color w:val="002060"/>
        <w:sz w:val="22"/>
        <w:lang w:eastAsia="hu-HU"/>
      </w:rPr>
      <w:t>Balatoni Hajózási Zrt.</w:t>
    </w:r>
    <w:r>
      <w:rPr>
        <w:b/>
        <w:i/>
        <w:noProof/>
        <w:sz w:val="22"/>
        <w:lang w:eastAsia="hu-HU"/>
      </w:rPr>
      <w:tab/>
    </w:r>
  </w:p>
  <w:p w14:paraId="74B916D8" w14:textId="3293BC6B" w:rsidR="000053E1" w:rsidRPr="00B64D1A" w:rsidRDefault="000053E1" w:rsidP="00B64D1A">
    <w:pPr>
      <w:tabs>
        <w:tab w:val="left" w:pos="6379"/>
      </w:tabs>
      <w:spacing w:after="0" w:line="240" w:lineRule="auto"/>
      <w:jc w:val="right"/>
      <w:rPr>
        <w:noProof/>
        <w:color w:val="002060"/>
        <w:sz w:val="22"/>
        <w:lang w:eastAsia="hu-HU"/>
      </w:rPr>
    </w:pPr>
    <w:r>
      <w:rPr>
        <w:noProof/>
        <w:color w:val="002060"/>
        <w:sz w:val="22"/>
        <w:lang w:eastAsia="hu-HU"/>
      </w:rPr>
      <w:t>Személyhajózási Díjszabás 2019</w:t>
    </w:r>
    <w:r w:rsidRPr="00257F7F">
      <w:rPr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009CA" wp14:editId="5A0EFBC3">
              <wp:simplePos x="0" y="0"/>
              <wp:positionH relativeFrom="margin">
                <wp:align>right</wp:align>
              </wp:positionH>
              <wp:positionV relativeFrom="paragraph">
                <wp:posOffset>218440</wp:posOffset>
              </wp:positionV>
              <wp:extent cx="6115050" cy="9525"/>
              <wp:effectExtent l="0" t="0" r="19050" b="28575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5C39B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17.2pt" to="911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9D6B7A">
      <w:rPr>
        <w:noProof/>
        <w:color w:val="002060"/>
        <w:sz w:val="22"/>
        <w:lang w:eastAsia="hu-HU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877E" w14:textId="367786AC" w:rsidR="000053E1" w:rsidRDefault="000053E1" w:rsidP="00D227E0">
    <w:pPr>
      <w:tabs>
        <w:tab w:val="left" w:pos="4820"/>
      </w:tabs>
      <w:spacing w:after="0" w:line="240" w:lineRule="auto"/>
      <w:rPr>
        <w:b/>
        <w:i/>
        <w:noProof/>
        <w:sz w:val="22"/>
        <w:lang w:eastAsia="hu-HU"/>
      </w:rPr>
    </w:pPr>
    <w:r w:rsidRPr="00941E72">
      <w:rPr>
        <w:b/>
        <w:noProof/>
        <w:sz w:val="22"/>
        <w:lang w:eastAsia="hu-HU"/>
      </w:rPr>
      <w:drawing>
        <wp:anchor distT="0" distB="0" distL="114300" distR="114300" simplePos="0" relativeHeight="251662336" behindDoc="0" locked="0" layoutInCell="1" allowOverlap="1" wp14:anchorId="665F578F" wp14:editId="7DB05C1F">
          <wp:simplePos x="0" y="0"/>
          <wp:positionH relativeFrom="margin">
            <wp:posOffset>-152400</wp:posOffset>
          </wp:positionH>
          <wp:positionV relativeFrom="paragraph">
            <wp:posOffset>-238760</wp:posOffset>
          </wp:positionV>
          <wp:extent cx="495300" cy="494665"/>
          <wp:effectExtent l="0" t="0" r="0" b="63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zrt_emblema_egyszerusitettáttetsző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E72">
      <w:rPr>
        <w:b/>
        <w:noProof/>
        <w:color w:val="002060"/>
        <w:sz w:val="22"/>
        <w:lang w:eastAsia="hu-HU"/>
      </w:rPr>
      <w:t>Balatoni Hajózási Zrt.</w:t>
    </w:r>
  </w:p>
  <w:p w14:paraId="6EDC5613" w14:textId="36199971" w:rsidR="000053E1" w:rsidRPr="00A30F3A" w:rsidRDefault="000053E1" w:rsidP="00A30F3A">
    <w:pPr>
      <w:pStyle w:val="lfej"/>
      <w:tabs>
        <w:tab w:val="clear" w:pos="4536"/>
        <w:tab w:val="clear" w:pos="9072"/>
        <w:tab w:val="left" w:pos="5220"/>
      </w:tabs>
      <w:rPr>
        <w:b/>
      </w:rPr>
    </w:pPr>
    <w:r>
      <w:rPr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62D2BF" wp14:editId="0F204D09">
              <wp:simplePos x="0" y="0"/>
              <wp:positionH relativeFrom="margin">
                <wp:align>right</wp:align>
              </wp:positionH>
              <wp:positionV relativeFrom="paragraph">
                <wp:posOffset>137160</wp:posOffset>
              </wp:positionV>
              <wp:extent cx="6115050" cy="9525"/>
              <wp:effectExtent l="0" t="0" r="19050" b="2857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F76AD" id="Egyenes összekötő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10.8pt" to="91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2C5"/>
    <w:multiLevelType w:val="multilevel"/>
    <w:tmpl w:val="64404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H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05E01"/>
    <w:multiLevelType w:val="hybridMultilevel"/>
    <w:tmpl w:val="44B0A0F4"/>
    <w:lvl w:ilvl="0" w:tplc="470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518F3"/>
    <w:multiLevelType w:val="hybridMultilevel"/>
    <w:tmpl w:val="A8821870"/>
    <w:lvl w:ilvl="0" w:tplc="D3563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F94"/>
    <w:multiLevelType w:val="multilevel"/>
    <w:tmpl w:val="395CF524"/>
    <w:lvl w:ilvl="0">
      <w:start w:val="1"/>
      <w:numFmt w:val="decimal"/>
      <w:pStyle w:val="Bahart1"/>
      <w:lvlText w:val="%1."/>
      <w:lvlJc w:val="left"/>
      <w:pPr>
        <w:ind w:left="360" w:hanging="360"/>
      </w:pPr>
    </w:lvl>
    <w:lvl w:ilvl="1">
      <w:start w:val="1"/>
      <w:numFmt w:val="decimal"/>
      <w:pStyle w:val="Bahart11"/>
      <w:lvlText w:val="%1.%2."/>
      <w:lvlJc w:val="left"/>
      <w:pPr>
        <w:ind w:left="792" w:hanging="432"/>
      </w:pPr>
    </w:lvl>
    <w:lvl w:ilvl="2">
      <w:start w:val="1"/>
      <w:numFmt w:val="decimal"/>
      <w:pStyle w:val="Bahart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765093"/>
    <w:multiLevelType w:val="hybridMultilevel"/>
    <w:tmpl w:val="C94CE566"/>
    <w:lvl w:ilvl="0" w:tplc="07C430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53B4"/>
    <w:multiLevelType w:val="hybridMultilevel"/>
    <w:tmpl w:val="E7D8C97E"/>
    <w:lvl w:ilvl="0" w:tplc="D3563CF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112CA"/>
    <w:multiLevelType w:val="hybridMultilevel"/>
    <w:tmpl w:val="1D00F9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03CBA"/>
    <w:multiLevelType w:val="hybridMultilevel"/>
    <w:tmpl w:val="843A2536"/>
    <w:lvl w:ilvl="0" w:tplc="6FD223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23F3B"/>
    <w:multiLevelType w:val="hybridMultilevel"/>
    <w:tmpl w:val="D2187D7A"/>
    <w:lvl w:ilvl="0" w:tplc="2C90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53A"/>
    <w:multiLevelType w:val="hybridMultilevel"/>
    <w:tmpl w:val="56684132"/>
    <w:lvl w:ilvl="0" w:tplc="D3563CF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F3526"/>
    <w:multiLevelType w:val="hybridMultilevel"/>
    <w:tmpl w:val="5FC694C0"/>
    <w:lvl w:ilvl="0" w:tplc="D3563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3E4F"/>
    <w:multiLevelType w:val="hybridMultilevel"/>
    <w:tmpl w:val="0FF4859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F0197B"/>
    <w:multiLevelType w:val="hybridMultilevel"/>
    <w:tmpl w:val="A4F4C9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AE9"/>
    <w:multiLevelType w:val="hybridMultilevel"/>
    <w:tmpl w:val="14D0D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751F8"/>
    <w:multiLevelType w:val="hybridMultilevel"/>
    <w:tmpl w:val="B99E850A"/>
    <w:lvl w:ilvl="0" w:tplc="D3563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C7B1F"/>
    <w:multiLevelType w:val="multilevel"/>
    <w:tmpl w:val="21868CDE"/>
    <w:lvl w:ilvl="0">
      <w:start w:val="1"/>
      <w:numFmt w:val="decimal"/>
      <w:pStyle w:val="BH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3E7EF0"/>
    <w:multiLevelType w:val="hybridMultilevel"/>
    <w:tmpl w:val="2F007972"/>
    <w:lvl w:ilvl="0" w:tplc="D3563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5B20"/>
    <w:multiLevelType w:val="hybridMultilevel"/>
    <w:tmpl w:val="61124F94"/>
    <w:lvl w:ilvl="0" w:tplc="D3563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686B"/>
    <w:multiLevelType w:val="hybridMultilevel"/>
    <w:tmpl w:val="16DEA974"/>
    <w:lvl w:ilvl="0" w:tplc="3132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75A5"/>
    <w:multiLevelType w:val="hybridMultilevel"/>
    <w:tmpl w:val="E3C0BCD4"/>
    <w:lvl w:ilvl="0" w:tplc="BCA6A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8734B"/>
    <w:multiLevelType w:val="multilevel"/>
    <w:tmpl w:val="994C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Theme="minorHAnsi" w:hAnsi="Times New Roman" w:cs="Times New Roman" w:hint="default"/>
        <w:color w:val="1F4E79" w:themeColor="accent1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1F4E79" w:themeColor="accent1" w:themeShade="8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7A3392"/>
    <w:multiLevelType w:val="hybridMultilevel"/>
    <w:tmpl w:val="C10C8850"/>
    <w:lvl w:ilvl="0" w:tplc="37CC16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4923"/>
    <w:multiLevelType w:val="hybridMultilevel"/>
    <w:tmpl w:val="FF842FF8"/>
    <w:lvl w:ilvl="0" w:tplc="D3563CF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92795"/>
    <w:multiLevelType w:val="hybridMultilevel"/>
    <w:tmpl w:val="5ED217D8"/>
    <w:lvl w:ilvl="0" w:tplc="D3563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72633"/>
    <w:multiLevelType w:val="hybridMultilevel"/>
    <w:tmpl w:val="79B6B024"/>
    <w:lvl w:ilvl="0" w:tplc="8F16A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23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22"/>
  </w:num>
  <w:num w:numId="11">
    <w:abstractNumId w:val="17"/>
  </w:num>
  <w:num w:numId="12">
    <w:abstractNumId w:val="2"/>
  </w:num>
  <w:num w:numId="13">
    <w:abstractNumId w:val="20"/>
  </w:num>
  <w:num w:numId="14">
    <w:abstractNumId w:val="14"/>
  </w:num>
  <w:num w:numId="15">
    <w:abstractNumId w:val="18"/>
  </w:num>
  <w:num w:numId="16">
    <w:abstractNumId w:val="12"/>
  </w:num>
  <w:num w:numId="17">
    <w:abstractNumId w:val="19"/>
  </w:num>
  <w:num w:numId="18">
    <w:abstractNumId w:val="1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</w:num>
  <w:num w:numId="30">
    <w:abstractNumId w:val="11"/>
  </w:num>
  <w:num w:numId="31">
    <w:abstractNumId w:va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16"/>
    <w:rsid w:val="00003C3F"/>
    <w:rsid w:val="00004AFC"/>
    <w:rsid w:val="000053E1"/>
    <w:rsid w:val="0000642B"/>
    <w:rsid w:val="00006A97"/>
    <w:rsid w:val="0001489C"/>
    <w:rsid w:val="000245E5"/>
    <w:rsid w:val="00027D96"/>
    <w:rsid w:val="00030CD3"/>
    <w:rsid w:val="00041D9C"/>
    <w:rsid w:val="00052A96"/>
    <w:rsid w:val="00061FA0"/>
    <w:rsid w:val="000803F9"/>
    <w:rsid w:val="0008350C"/>
    <w:rsid w:val="000B2A03"/>
    <w:rsid w:val="000B426C"/>
    <w:rsid w:val="000B48C8"/>
    <w:rsid w:val="000E03CE"/>
    <w:rsid w:val="000E65D0"/>
    <w:rsid w:val="00102331"/>
    <w:rsid w:val="001105E8"/>
    <w:rsid w:val="0011173F"/>
    <w:rsid w:val="00115DAA"/>
    <w:rsid w:val="00122FDB"/>
    <w:rsid w:val="00123251"/>
    <w:rsid w:val="00126E73"/>
    <w:rsid w:val="00133E4C"/>
    <w:rsid w:val="00134E9F"/>
    <w:rsid w:val="001607A9"/>
    <w:rsid w:val="0016374B"/>
    <w:rsid w:val="00163B79"/>
    <w:rsid w:val="0016462A"/>
    <w:rsid w:val="00172693"/>
    <w:rsid w:val="00172F9D"/>
    <w:rsid w:val="00174A5A"/>
    <w:rsid w:val="00175CFE"/>
    <w:rsid w:val="001761A6"/>
    <w:rsid w:val="001814BC"/>
    <w:rsid w:val="001842F6"/>
    <w:rsid w:val="00187993"/>
    <w:rsid w:val="001922D4"/>
    <w:rsid w:val="00195729"/>
    <w:rsid w:val="001B0AE8"/>
    <w:rsid w:val="001B1889"/>
    <w:rsid w:val="001B2D2B"/>
    <w:rsid w:val="001B43F4"/>
    <w:rsid w:val="001C4926"/>
    <w:rsid w:val="001C5F65"/>
    <w:rsid w:val="001C7B9C"/>
    <w:rsid w:val="001D0724"/>
    <w:rsid w:val="001F621F"/>
    <w:rsid w:val="001F6246"/>
    <w:rsid w:val="001F72D0"/>
    <w:rsid w:val="001F7E20"/>
    <w:rsid w:val="002028F5"/>
    <w:rsid w:val="00207508"/>
    <w:rsid w:val="00212E3C"/>
    <w:rsid w:val="0021526D"/>
    <w:rsid w:val="0021767C"/>
    <w:rsid w:val="00220677"/>
    <w:rsid w:val="00221426"/>
    <w:rsid w:val="002276AB"/>
    <w:rsid w:val="00232DAA"/>
    <w:rsid w:val="002345A6"/>
    <w:rsid w:val="00237850"/>
    <w:rsid w:val="00240666"/>
    <w:rsid w:val="002445CA"/>
    <w:rsid w:val="00257F7F"/>
    <w:rsid w:val="002628CB"/>
    <w:rsid w:val="002641FF"/>
    <w:rsid w:val="00264746"/>
    <w:rsid w:val="00265E91"/>
    <w:rsid w:val="002807BD"/>
    <w:rsid w:val="00285676"/>
    <w:rsid w:val="002940FA"/>
    <w:rsid w:val="00294B2A"/>
    <w:rsid w:val="00296E58"/>
    <w:rsid w:val="002A1055"/>
    <w:rsid w:val="002A4DC1"/>
    <w:rsid w:val="002A6DC3"/>
    <w:rsid w:val="002B10E7"/>
    <w:rsid w:val="002C7EEB"/>
    <w:rsid w:val="002D1E13"/>
    <w:rsid w:val="002D69D9"/>
    <w:rsid w:val="002D7AC2"/>
    <w:rsid w:val="002F1F6C"/>
    <w:rsid w:val="003046DC"/>
    <w:rsid w:val="0031360C"/>
    <w:rsid w:val="003136E2"/>
    <w:rsid w:val="00314131"/>
    <w:rsid w:val="00316B62"/>
    <w:rsid w:val="003312D7"/>
    <w:rsid w:val="003478B2"/>
    <w:rsid w:val="00361247"/>
    <w:rsid w:val="00364E6F"/>
    <w:rsid w:val="00365132"/>
    <w:rsid w:val="0036523F"/>
    <w:rsid w:val="0037027A"/>
    <w:rsid w:val="003768C3"/>
    <w:rsid w:val="0038719F"/>
    <w:rsid w:val="003875BB"/>
    <w:rsid w:val="003B12AD"/>
    <w:rsid w:val="003B244E"/>
    <w:rsid w:val="003C417C"/>
    <w:rsid w:val="003D18FE"/>
    <w:rsid w:val="003D20EC"/>
    <w:rsid w:val="003E2A60"/>
    <w:rsid w:val="003E4E7C"/>
    <w:rsid w:val="003F38FC"/>
    <w:rsid w:val="003F3B4B"/>
    <w:rsid w:val="003F630D"/>
    <w:rsid w:val="004000C4"/>
    <w:rsid w:val="00400601"/>
    <w:rsid w:val="0040157D"/>
    <w:rsid w:val="004069DF"/>
    <w:rsid w:val="004118C5"/>
    <w:rsid w:val="0042176A"/>
    <w:rsid w:val="00426900"/>
    <w:rsid w:val="00427636"/>
    <w:rsid w:val="004318A3"/>
    <w:rsid w:val="004318AC"/>
    <w:rsid w:val="00434EAD"/>
    <w:rsid w:val="00437E7E"/>
    <w:rsid w:val="0044257B"/>
    <w:rsid w:val="004439D1"/>
    <w:rsid w:val="00446BD1"/>
    <w:rsid w:val="00455D23"/>
    <w:rsid w:val="00455F3C"/>
    <w:rsid w:val="00474CE7"/>
    <w:rsid w:val="00476167"/>
    <w:rsid w:val="00481128"/>
    <w:rsid w:val="00483865"/>
    <w:rsid w:val="00486639"/>
    <w:rsid w:val="00493526"/>
    <w:rsid w:val="00496A77"/>
    <w:rsid w:val="004A08F9"/>
    <w:rsid w:val="004A2C3B"/>
    <w:rsid w:val="004A4E00"/>
    <w:rsid w:val="004A682F"/>
    <w:rsid w:val="004A6AEA"/>
    <w:rsid w:val="004C5804"/>
    <w:rsid w:val="004D5227"/>
    <w:rsid w:val="004D575E"/>
    <w:rsid w:val="004D68C7"/>
    <w:rsid w:val="004E7815"/>
    <w:rsid w:val="004F5211"/>
    <w:rsid w:val="004F5661"/>
    <w:rsid w:val="004F5A26"/>
    <w:rsid w:val="00500408"/>
    <w:rsid w:val="005043D1"/>
    <w:rsid w:val="0052125D"/>
    <w:rsid w:val="0052179F"/>
    <w:rsid w:val="005223ED"/>
    <w:rsid w:val="00525E7A"/>
    <w:rsid w:val="005263B9"/>
    <w:rsid w:val="00526DAE"/>
    <w:rsid w:val="005318E0"/>
    <w:rsid w:val="00531B36"/>
    <w:rsid w:val="00531C38"/>
    <w:rsid w:val="00536E0E"/>
    <w:rsid w:val="00540D29"/>
    <w:rsid w:val="0054596B"/>
    <w:rsid w:val="00561F0C"/>
    <w:rsid w:val="005646B9"/>
    <w:rsid w:val="00572DBF"/>
    <w:rsid w:val="00583ABD"/>
    <w:rsid w:val="005A634F"/>
    <w:rsid w:val="005A6B4E"/>
    <w:rsid w:val="005B1EED"/>
    <w:rsid w:val="005B24FF"/>
    <w:rsid w:val="005B5630"/>
    <w:rsid w:val="005C2A0C"/>
    <w:rsid w:val="005C3E99"/>
    <w:rsid w:val="005C4CB0"/>
    <w:rsid w:val="005C599D"/>
    <w:rsid w:val="005C7A0E"/>
    <w:rsid w:val="005D01B7"/>
    <w:rsid w:val="005D195F"/>
    <w:rsid w:val="005E049F"/>
    <w:rsid w:val="005F6760"/>
    <w:rsid w:val="005F6D6C"/>
    <w:rsid w:val="006003E7"/>
    <w:rsid w:val="0060715A"/>
    <w:rsid w:val="0061235A"/>
    <w:rsid w:val="0062235F"/>
    <w:rsid w:val="006339DB"/>
    <w:rsid w:val="00634249"/>
    <w:rsid w:val="00641736"/>
    <w:rsid w:val="00643B9A"/>
    <w:rsid w:val="00645218"/>
    <w:rsid w:val="0065046B"/>
    <w:rsid w:val="00650FB7"/>
    <w:rsid w:val="006529D7"/>
    <w:rsid w:val="00654901"/>
    <w:rsid w:val="00656318"/>
    <w:rsid w:val="00664BC8"/>
    <w:rsid w:val="0066690E"/>
    <w:rsid w:val="00675681"/>
    <w:rsid w:val="00677265"/>
    <w:rsid w:val="00677F2C"/>
    <w:rsid w:val="006808D4"/>
    <w:rsid w:val="00683DD8"/>
    <w:rsid w:val="00685623"/>
    <w:rsid w:val="006A19ED"/>
    <w:rsid w:val="006A4E26"/>
    <w:rsid w:val="006A5F6A"/>
    <w:rsid w:val="006B1442"/>
    <w:rsid w:val="006B4B30"/>
    <w:rsid w:val="006C256D"/>
    <w:rsid w:val="006D2521"/>
    <w:rsid w:val="006D3F43"/>
    <w:rsid w:val="006D62A5"/>
    <w:rsid w:val="006E2688"/>
    <w:rsid w:val="006E3839"/>
    <w:rsid w:val="006E5A8E"/>
    <w:rsid w:val="006F00F5"/>
    <w:rsid w:val="006F2A9E"/>
    <w:rsid w:val="0070406B"/>
    <w:rsid w:val="00705265"/>
    <w:rsid w:val="00705509"/>
    <w:rsid w:val="00705A6C"/>
    <w:rsid w:val="00712886"/>
    <w:rsid w:val="00713D01"/>
    <w:rsid w:val="007173AE"/>
    <w:rsid w:val="00717B7C"/>
    <w:rsid w:val="007202A9"/>
    <w:rsid w:val="00723E55"/>
    <w:rsid w:val="00724EF9"/>
    <w:rsid w:val="00726FBB"/>
    <w:rsid w:val="00727C23"/>
    <w:rsid w:val="00736261"/>
    <w:rsid w:val="0073700B"/>
    <w:rsid w:val="00740622"/>
    <w:rsid w:val="00743FCF"/>
    <w:rsid w:val="00767DD5"/>
    <w:rsid w:val="00770560"/>
    <w:rsid w:val="00770C2A"/>
    <w:rsid w:val="00774501"/>
    <w:rsid w:val="00787C0C"/>
    <w:rsid w:val="0079726D"/>
    <w:rsid w:val="00797AB5"/>
    <w:rsid w:val="00797D32"/>
    <w:rsid w:val="007A53C7"/>
    <w:rsid w:val="007B77AA"/>
    <w:rsid w:val="007C0C74"/>
    <w:rsid w:val="007C7EA3"/>
    <w:rsid w:val="007D1A78"/>
    <w:rsid w:val="007D3504"/>
    <w:rsid w:val="007D4F88"/>
    <w:rsid w:val="007D5E0F"/>
    <w:rsid w:val="007E2357"/>
    <w:rsid w:val="007E3592"/>
    <w:rsid w:val="007E70CD"/>
    <w:rsid w:val="007E7878"/>
    <w:rsid w:val="007F67A8"/>
    <w:rsid w:val="00801016"/>
    <w:rsid w:val="0080267C"/>
    <w:rsid w:val="008104E6"/>
    <w:rsid w:val="00811038"/>
    <w:rsid w:val="00813481"/>
    <w:rsid w:val="00813D79"/>
    <w:rsid w:val="00815F94"/>
    <w:rsid w:val="00823370"/>
    <w:rsid w:val="008259F3"/>
    <w:rsid w:val="00831370"/>
    <w:rsid w:val="0083509D"/>
    <w:rsid w:val="008422F7"/>
    <w:rsid w:val="00842A23"/>
    <w:rsid w:val="00863126"/>
    <w:rsid w:val="00870BE9"/>
    <w:rsid w:val="0088366E"/>
    <w:rsid w:val="00886411"/>
    <w:rsid w:val="008921EA"/>
    <w:rsid w:val="00897A9E"/>
    <w:rsid w:val="008B53FC"/>
    <w:rsid w:val="008C3966"/>
    <w:rsid w:val="008C6EE1"/>
    <w:rsid w:val="008C7F30"/>
    <w:rsid w:val="008D4F47"/>
    <w:rsid w:val="008D6E2F"/>
    <w:rsid w:val="008E1CD8"/>
    <w:rsid w:val="008E3F42"/>
    <w:rsid w:val="008E7F8B"/>
    <w:rsid w:val="008F047C"/>
    <w:rsid w:val="008F11B6"/>
    <w:rsid w:val="00902E54"/>
    <w:rsid w:val="00904168"/>
    <w:rsid w:val="00904F89"/>
    <w:rsid w:val="00907816"/>
    <w:rsid w:val="00911B96"/>
    <w:rsid w:val="00916722"/>
    <w:rsid w:val="00922E49"/>
    <w:rsid w:val="0092599B"/>
    <w:rsid w:val="00925E17"/>
    <w:rsid w:val="00927D89"/>
    <w:rsid w:val="009325AF"/>
    <w:rsid w:val="0093350C"/>
    <w:rsid w:val="00933C78"/>
    <w:rsid w:val="009368FD"/>
    <w:rsid w:val="0094027E"/>
    <w:rsid w:val="00941E72"/>
    <w:rsid w:val="00942B3F"/>
    <w:rsid w:val="00955F0E"/>
    <w:rsid w:val="00964A62"/>
    <w:rsid w:val="00967FC1"/>
    <w:rsid w:val="009752EF"/>
    <w:rsid w:val="009864CB"/>
    <w:rsid w:val="00987299"/>
    <w:rsid w:val="009961AE"/>
    <w:rsid w:val="00997FAC"/>
    <w:rsid w:val="009B14F3"/>
    <w:rsid w:val="009B7405"/>
    <w:rsid w:val="009C215B"/>
    <w:rsid w:val="009D2731"/>
    <w:rsid w:val="009D6B7A"/>
    <w:rsid w:val="009D78B3"/>
    <w:rsid w:val="009E5B7E"/>
    <w:rsid w:val="009E7BA5"/>
    <w:rsid w:val="009F095C"/>
    <w:rsid w:val="009F2375"/>
    <w:rsid w:val="009F325B"/>
    <w:rsid w:val="009F48B9"/>
    <w:rsid w:val="009F663E"/>
    <w:rsid w:val="00A22B7E"/>
    <w:rsid w:val="00A30F3A"/>
    <w:rsid w:val="00A34B48"/>
    <w:rsid w:val="00A505FF"/>
    <w:rsid w:val="00A61B4A"/>
    <w:rsid w:val="00A61C52"/>
    <w:rsid w:val="00A6556B"/>
    <w:rsid w:val="00A655A7"/>
    <w:rsid w:val="00A67544"/>
    <w:rsid w:val="00A678B1"/>
    <w:rsid w:val="00A701B6"/>
    <w:rsid w:val="00A7369C"/>
    <w:rsid w:val="00A777D4"/>
    <w:rsid w:val="00A80112"/>
    <w:rsid w:val="00A8031B"/>
    <w:rsid w:val="00A83051"/>
    <w:rsid w:val="00A90B26"/>
    <w:rsid w:val="00A95CCE"/>
    <w:rsid w:val="00A9702B"/>
    <w:rsid w:val="00AA12D8"/>
    <w:rsid w:val="00AA17B8"/>
    <w:rsid w:val="00AA21C6"/>
    <w:rsid w:val="00AA2AC1"/>
    <w:rsid w:val="00AA351B"/>
    <w:rsid w:val="00AB0978"/>
    <w:rsid w:val="00AB5C76"/>
    <w:rsid w:val="00AC19E1"/>
    <w:rsid w:val="00AD1559"/>
    <w:rsid w:val="00AD534F"/>
    <w:rsid w:val="00AD67AC"/>
    <w:rsid w:val="00AD6E5D"/>
    <w:rsid w:val="00AD701A"/>
    <w:rsid w:val="00AE0E28"/>
    <w:rsid w:val="00AE1556"/>
    <w:rsid w:val="00AE2986"/>
    <w:rsid w:val="00AE4F7B"/>
    <w:rsid w:val="00AF1E3C"/>
    <w:rsid w:val="00AF64CA"/>
    <w:rsid w:val="00B0127F"/>
    <w:rsid w:val="00B069E3"/>
    <w:rsid w:val="00B123C5"/>
    <w:rsid w:val="00B13AC5"/>
    <w:rsid w:val="00B16B86"/>
    <w:rsid w:val="00B21CF8"/>
    <w:rsid w:val="00B2397B"/>
    <w:rsid w:val="00B24032"/>
    <w:rsid w:val="00B242B5"/>
    <w:rsid w:val="00B5736B"/>
    <w:rsid w:val="00B61726"/>
    <w:rsid w:val="00B63324"/>
    <w:rsid w:val="00B637AA"/>
    <w:rsid w:val="00B64D1A"/>
    <w:rsid w:val="00B65F0E"/>
    <w:rsid w:val="00B6735B"/>
    <w:rsid w:val="00B809D3"/>
    <w:rsid w:val="00B85771"/>
    <w:rsid w:val="00B91760"/>
    <w:rsid w:val="00BA20DC"/>
    <w:rsid w:val="00BA21C3"/>
    <w:rsid w:val="00BA7121"/>
    <w:rsid w:val="00BB0A28"/>
    <w:rsid w:val="00BB5259"/>
    <w:rsid w:val="00BB6490"/>
    <w:rsid w:val="00BC2717"/>
    <w:rsid w:val="00BC29D8"/>
    <w:rsid w:val="00BC4006"/>
    <w:rsid w:val="00BC7291"/>
    <w:rsid w:val="00BE4D08"/>
    <w:rsid w:val="00BF7CDF"/>
    <w:rsid w:val="00C0155C"/>
    <w:rsid w:val="00C016E7"/>
    <w:rsid w:val="00C0513D"/>
    <w:rsid w:val="00C06804"/>
    <w:rsid w:val="00C06C39"/>
    <w:rsid w:val="00C27C6F"/>
    <w:rsid w:val="00C32E4D"/>
    <w:rsid w:val="00C41347"/>
    <w:rsid w:val="00C438FE"/>
    <w:rsid w:val="00C604B7"/>
    <w:rsid w:val="00C64E17"/>
    <w:rsid w:val="00C76937"/>
    <w:rsid w:val="00C80747"/>
    <w:rsid w:val="00C81E11"/>
    <w:rsid w:val="00C85E43"/>
    <w:rsid w:val="00CA61EB"/>
    <w:rsid w:val="00CA62EA"/>
    <w:rsid w:val="00CB05C7"/>
    <w:rsid w:val="00CB380F"/>
    <w:rsid w:val="00CC1092"/>
    <w:rsid w:val="00CC1614"/>
    <w:rsid w:val="00CC78F7"/>
    <w:rsid w:val="00CD03E6"/>
    <w:rsid w:val="00CD23AF"/>
    <w:rsid w:val="00CD4DE9"/>
    <w:rsid w:val="00CD6AF0"/>
    <w:rsid w:val="00CE5A85"/>
    <w:rsid w:val="00CE6F27"/>
    <w:rsid w:val="00CF034C"/>
    <w:rsid w:val="00CF1C3E"/>
    <w:rsid w:val="00CF1DFC"/>
    <w:rsid w:val="00CF5D7E"/>
    <w:rsid w:val="00D113F7"/>
    <w:rsid w:val="00D1273F"/>
    <w:rsid w:val="00D12EBE"/>
    <w:rsid w:val="00D227E0"/>
    <w:rsid w:val="00D25015"/>
    <w:rsid w:val="00D3776A"/>
    <w:rsid w:val="00D44A3E"/>
    <w:rsid w:val="00D506F3"/>
    <w:rsid w:val="00D52D74"/>
    <w:rsid w:val="00D61314"/>
    <w:rsid w:val="00D710FA"/>
    <w:rsid w:val="00D934B3"/>
    <w:rsid w:val="00D95FEA"/>
    <w:rsid w:val="00DA31D9"/>
    <w:rsid w:val="00DA404A"/>
    <w:rsid w:val="00DB0F09"/>
    <w:rsid w:val="00DB3FAA"/>
    <w:rsid w:val="00DC44C7"/>
    <w:rsid w:val="00DC6F9F"/>
    <w:rsid w:val="00DD6C3D"/>
    <w:rsid w:val="00DE5B75"/>
    <w:rsid w:val="00DF1A82"/>
    <w:rsid w:val="00DF5C00"/>
    <w:rsid w:val="00E11F34"/>
    <w:rsid w:val="00E13D86"/>
    <w:rsid w:val="00E22279"/>
    <w:rsid w:val="00E364A6"/>
    <w:rsid w:val="00E40E6A"/>
    <w:rsid w:val="00E4277D"/>
    <w:rsid w:val="00E52D0D"/>
    <w:rsid w:val="00E53FD8"/>
    <w:rsid w:val="00E544F9"/>
    <w:rsid w:val="00E56B88"/>
    <w:rsid w:val="00E60FBF"/>
    <w:rsid w:val="00E65FB5"/>
    <w:rsid w:val="00E660E0"/>
    <w:rsid w:val="00E6719C"/>
    <w:rsid w:val="00E70D7B"/>
    <w:rsid w:val="00E72FCD"/>
    <w:rsid w:val="00E748AF"/>
    <w:rsid w:val="00E851D2"/>
    <w:rsid w:val="00E955C8"/>
    <w:rsid w:val="00EA0999"/>
    <w:rsid w:val="00EB27CB"/>
    <w:rsid w:val="00EC05EB"/>
    <w:rsid w:val="00EC3CFE"/>
    <w:rsid w:val="00ED2B47"/>
    <w:rsid w:val="00ED586A"/>
    <w:rsid w:val="00ED5909"/>
    <w:rsid w:val="00ED5B9E"/>
    <w:rsid w:val="00ED5C3E"/>
    <w:rsid w:val="00EE4671"/>
    <w:rsid w:val="00EE5767"/>
    <w:rsid w:val="00EE5E77"/>
    <w:rsid w:val="00EF0FBE"/>
    <w:rsid w:val="00F03520"/>
    <w:rsid w:val="00F11B44"/>
    <w:rsid w:val="00F138AD"/>
    <w:rsid w:val="00F257DF"/>
    <w:rsid w:val="00F30EE7"/>
    <w:rsid w:val="00F32758"/>
    <w:rsid w:val="00F3329A"/>
    <w:rsid w:val="00F34D23"/>
    <w:rsid w:val="00F373C9"/>
    <w:rsid w:val="00F42FB3"/>
    <w:rsid w:val="00F45C3A"/>
    <w:rsid w:val="00F624CD"/>
    <w:rsid w:val="00F63A34"/>
    <w:rsid w:val="00F66687"/>
    <w:rsid w:val="00F66B27"/>
    <w:rsid w:val="00F6757C"/>
    <w:rsid w:val="00F67704"/>
    <w:rsid w:val="00F733B0"/>
    <w:rsid w:val="00F82F31"/>
    <w:rsid w:val="00F9491B"/>
    <w:rsid w:val="00FA07E7"/>
    <w:rsid w:val="00FA66CD"/>
    <w:rsid w:val="00FB2211"/>
    <w:rsid w:val="00FB2B35"/>
    <w:rsid w:val="00FB363D"/>
    <w:rsid w:val="00FB5C03"/>
    <w:rsid w:val="00FC3B16"/>
    <w:rsid w:val="00FC5EF9"/>
    <w:rsid w:val="00FD29DB"/>
    <w:rsid w:val="00FD5246"/>
    <w:rsid w:val="00FD6157"/>
    <w:rsid w:val="00FD68A9"/>
    <w:rsid w:val="00FE6433"/>
    <w:rsid w:val="00FF657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AE20C"/>
  <w15:docId w15:val="{62C1EE7A-B3BD-4DCD-8D43-4F58BDF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43D1"/>
  </w:style>
  <w:style w:type="paragraph" w:styleId="Cmsor1">
    <w:name w:val="heading 1"/>
    <w:basedOn w:val="Norml"/>
    <w:next w:val="Norml"/>
    <w:link w:val="Cmsor1Char"/>
    <w:uiPriority w:val="9"/>
    <w:qFormat/>
    <w:rsid w:val="00A95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3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83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7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4E6"/>
  </w:style>
  <w:style w:type="paragraph" w:styleId="llb">
    <w:name w:val="footer"/>
    <w:basedOn w:val="Norml"/>
    <w:link w:val="llbChar"/>
    <w:uiPriority w:val="99"/>
    <w:unhideWhenUsed/>
    <w:rsid w:val="0081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4E6"/>
  </w:style>
  <w:style w:type="character" w:customStyle="1" w:styleId="Cmsor1Char">
    <w:name w:val="Címsor 1 Char"/>
    <w:basedOn w:val="Bekezdsalapbettpusa"/>
    <w:link w:val="Cmsor1"/>
    <w:uiPriority w:val="9"/>
    <w:rsid w:val="00A95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83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583AB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48386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styleId="Rcsostblzat">
    <w:name w:val="Table Grid"/>
    <w:basedOn w:val="Normltblzat"/>
    <w:uiPriority w:val="39"/>
    <w:rsid w:val="00D9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8C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D701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AD70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D70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D70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70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701A"/>
    <w:rPr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A4E00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3329A"/>
    <w:pPr>
      <w:tabs>
        <w:tab w:val="left" w:pos="1100"/>
        <w:tab w:val="right" w:leader="dot" w:pos="9205"/>
      </w:tabs>
      <w:spacing w:after="0" w:line="240" w:lineRule="auto"/>
      <w:ind w:left="238"/>
    </w:pPr>
  </w:style>
  <w:style w:type="paragraph" w:styleId="TJ1">
    <w:name w:val="toc 1"/>
    <w:basedOn w:val="Norml"/>
    <w:next w:val="Norml"/>
    <w:autoRedefine/>
    <w:uiPriority w:val="39"/>
    <w:unhideWhenUsed/>
    <w:rsid w:val="00726FBB"/>
    <w:pPr>
      <w:tabs>
        <w:tab w:val="left" w:pos="480"/>
        <w:tab w:val="right" w:leader="dot" w:pos="9205"/>
      </w:tabs>
      <w:spacing w:after="0" w:line="240" w:lineRule="auto"/>
    </w:pPr>
  </w:style>
  <w:style w:type="paragraph" w:styleId="TJ3">
    <w:name w:val="toc 3"/>
    <w:basedOn w:val="Norml"/>
    <w:next w:val="Norml"/>
    <w:autoRedefine/>
    <w:uiPriority w:val="39"/>
    <w:unhideWhenUsed/>
    <w:rsid w:val="004A4E00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4A4E0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27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27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273F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31360C"/>
    <w:pPr>
      <w:tabs>
        <w:tab w:val="left" w:pos="2505"/>
      </w:tabs>
      <w:spacing w:before="60" w:after="0" w:line="240" w:lineRule="auto"/>
      <w:jc w:val="center"/>
    </w:pPr>
    <w:rPr>
      <w:rFonts w:asciiTheme="minorHAnsi" w:eastAsia="Times New Roman" w:hAnsiTheme="minorHAnsi" w:cstheme="minorBidi"/>
      <w:b/>
      <w:bCs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31360C"/>
    <w:rPr>
      <w:rFonts w:asciiTheme="minorHAnsi" w:eastAsia="Times New Roman" w:hAnsiTheme="minorHAnsi" w:cstheme="minorBidi"/>
      <w:b/>
      <w:bCs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1360C"/>
  </w:style>
  <w:style w:type="character" w:customStyle="1" w:styleId="Megemlts1">
    <w:name w:val="Megemlítés1"/>
    <w:basedOn w:val="Bekezdsalapbettpusa"/>
    <w:uiPriority w:val="99"/>
    <w:semiHidden/>
    <w:unhideWhenUsed/>
    <w:rsid w:val="00486639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01489C"/>
    <w:rPr>
      <w:color w:val="954F72" w:themeColor="followedHyperlink"/>
      <w:u w:val="single"/>
    </w:rPr>
  </w:style>
  <w:style w:type="paragraph" w:customStyle="1" w:styleId="BH1">
    <w:name w:val="BH_1"/>
    <w:basedOn w:val="Cmsor1"/>
    <w:link w:val="BH1Char"/>
    <w:autoRedefine/>
    <w:rsid w:val="00E22279"/>
    <w:pPr>
      <w:numPr>
        <w:numId w:val="1"/>
      </w:numPr>
      <w:spacing w:after="240" w:line="276" w:lineRule="auto"/>
      <w:ind w:left="357" w:hanging="357"/>
      <w:jc w:val="both"/>
    </w:pPr>
    <w:rPr>
      <w:rFonts w:ascii="Times New Roman" w:hAnsi="Times New Roman"/>
      <w:b/>
      <w:color w:val="1F4E79" w:themeColor="accent1" w:themeShade="80"/>
      <w:sz w:val="24"/>
    </w:rPr>
  </w:style>
  <w:style w:type="paragraph" w:customStyle="1" w:styleId="BH11">
    <w:name w:val="BH_1.1"/>
    <w:basedOn w:val="Cmsor2"/>
    <w:link w:val="BH11Char"/>
    <w:autoRedefine/>
    <w:rsid w:val="00E22279"/>
    <w:pPr>
      <w:numPr>
        <w:ilvl w:val="1"/>
        <w:numId w:val="2"/>
      </w:numPr>
      <w:spacing w:before="240" w:after="240" w:line="240" w:lineRule="auto"/>
      <w:ind w:left="357" w:hanging="357"/>
      <w:jc w:val="both"/>
    </w:pPr>
    <w:rPr>
      <w:rFonts w:ascii="Times New Roman" w:hAnsi="Times New Roman"/>
      <w:b/>
      <w:color w:val="1F4E79" w:themeColor="accent1" w:themeShade="80"/>
      <w:sz w:val="24"/>
      <w:szCs w:val="24"/>
    </w:rPr>
  </w:style>
  <w:style w:type="character" w:customStyle="1" w:styleId="BH1Char">
    <w:name w:val="BH_1 Char"/>
    <w:basedOn w:val="Cmsor1Char"/>
    <w:link w:val="BH1"/>
    <w:rsid w:val="00E2227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Bahart1">
    <w:name w:val="Bahart_1"/>
    <w:basedOn w:val="Cmsor1"/>
    <w:link w:val="Bahart1Char"/>
    <w:autoRedefine/>
    <w:qFormat/>
    <w:rsid w:val="00A61C52"/>
    <w:pPr>
      <w:numPr>
        <w:numId w:val="4"/>
      </w:numPr>
      <w:spacing w:after="240"/>
    </w:pPr>
    <w:rPr>
      <w:rFonts w:ascii="Times New Roman" w:hAnsi="Times New Roman"/>
      <w:b/>
      <w:color w:val="1F4E79" w:themeColor="accent1" w:themeShade="80"/>
      <w:sz w:val="28"/>
    </w:rPr>
  </w:style>
  <w:style w:type="character" w:customStyle="1" w:styleId="BH11Char">
    <w:name w:val="BH_1.1 Char"/>
    <w:basedOn w:val="Cmsor2Char"/>
    <w:link w:val="BH11"/>
    <w:rsid w:val="00E22279"/>
    <w:rPr>
      <w:rFonts w:asciiTheme="majorHAnsi" w:eastAsiaTheme="majorEastAsia" w:hAnsiTheme="majorHAnsi" w:cstheme="majorBidi"/>
      <w:b/>
      <w:color w:val="1F4E79" w:themeColor="accent1" w:themeShade="80"/>
      <w:sz w:val="26"/>
      <w:szCs w:val="24"/>
    </w:rPr>
  </w:style>
  <w:style w:type="paragraph" w:customStyle="1" w:styleId="Bahart11">
    <w:name w:val="Bahart_1.1"/>
    <w:basedOn w:val="Cmsor2"/>
    <w:link w:val="Bahart11Char"/>
    <w:autoRedefine/>
    <w:qFormat/>
    <w:rsid w:val="00D113F7"/>
    <w:pPr>
      <w:numPr>
        <w:ilvl w:val="1"/>
        <w:numId w:val="4"/>
      </w:numPr>
      <w:spacing w:before="240" w:after="120"/>
    </w:pPr>
    <w:rPr>
      <w:rFonts w:ascii="Times New Roman" w:hAnsi="Times New Roman"/>
      <w:b/>
      <w:color w:val="002060"/>
      <w:szCs w:val="32"/>
    </w:rPr>
  </w:style>
  <w:style w:type="character" w:customStyle="1" w:styleId="Bahart1Char">
    <w:name w:val="Bahart_1 Char"/>
    <w:basedOn w:val="ListaszerbekezdsChar"/>
    <w:link w:val="Bahart1"/>
    <w:rsid w:val="00A61C52"/>
    <w:rPr>
      <w:rFonts w:eastAsiaTheme="majorEastAsia" w:cstheme="majorBidi"/>
      <w:b/>
      <w:color w:val="1F4E79" w:themeColor="accent1" w:themeShade="80"/>
      <w:sz w:val="28"/>
      <w:szCs w:val="32"/>
    </w:rPr>
  </w:style>
  <w:style w:type="paragraph" w:customStyle="1" w:styleId="Bahart111">
    <w:name w:val="Bahart_1.1.1"/>
    <w:basedOn w:val="Cmsor3"/>
    <w:link w:val="Bahart111Char"/>
    <w:autoRedefine/>
    <w:qFormat/>
    <w:rsid w:val="00D113F7"/>
    <w:pPr>
      <w:numPr>
        <w:ilvl w:val="2"/>
        <w:numId w:val="4"/>
      </w:numPr>
      <w:spacing w:before="120" w:after="120"/>
    </w:pPr>
    <w:rPr>
      <w:rFonts w:ascii="Times New Roman" w:hAnsi="Times New Roman"/>
      <w:b/>
      <w:color w:val="1F4E79" w:themeColor="accent1" w:themeShade="80"/>
      <w:szCs w:val="32"/>
    </w:rPr>
  </w:style>
  <w:style w:type="character" w:customStyle="1" w:styleId="Bahart11Char">
    <w:name w:val="Bahart_1.1 Char"/>
    <w:basedOn w:val="ListaszerbekezdsChar"/>
    <w:link w:val="Bahart11"/>
    <w:rsid w:val="00D113F7"/>
    <w:rPr>
      <w:rFonts w:eastAsiaTheme="majorEastAsia" w:cstheme="majorBidi"/>
      <w:b/>
      <w:color w:val="002060"/>
      <w:sz w:val="26"/>
      <w:szCs w:val="32"/>
    </w:rPr>
  </w:style>
  <w:style w:type="character" w:customStyle="1" w:styleId="Bahart111Char">
    <w:name w:val="Bahart_1.1.1 Char"/>
    <w:basedOn w:val="ListaszerbekezdsChar"/>
    <w:link w:val="Bahart111"/>
    <w:rsid w:val="00D113F7"/>
    <w:rPr>
      <w:rFonts w:eastAsiaTheme="majorEastAsia" w:cstheme="majorBidi"/>
      <w:b/>
      <w:color w:val="1F4E79" w:themeColor="accent1" w:themeShade="80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4257B"/>
    <w:rPr>
      <w:color w:val="808080"/>
      <w:shd w:val="clear" w:color="auto" w:fill="E6E6E6"/>
    </w:rPr>
  </w:style>
  <w:style w:type="paragraph" w:customStyle="1" w:styleId="Bahart1111">
    <w:name w:val="Bahart_1.1.1.1"/>
    <w:basedOn w:val="Cmsor4"/>
    <w:link w:val="Bahart1111Char"/>
    <w:autoRedefine/>
    <w:qFormat/>
    <w:rsid w:val="00187993"/>
    <w:pPr>
      <w:ind w:left="1728" w:hanging="648"/>
    </w:pPr>
    <w:rPr>
      <w:rFonts w:ascii="Times New Roman" w:hAnsi="Times New Roman"/>
      <w:sz w:val="22"/>
      <w:szCs w:val="32"/>
    </w:rPr>
  </w:style>
  <w:style w:type="character" w:customStyle="1" w:styleId="Bahart1111Char">
    <w:name w:val="Bahart_1.1.1.1 Char"/>
    <w:basedOn w:val="Bahart111Char"/>
    <w:link w:val="Bahart1111"/>
    <w:rsid w:val="00187993"/>
    <w:rPr>
      <w:rFonts w:eastAsiaTheme="majorEastAsia" w:cstheme="majorBidi"/>
      <w:b/>
      <w:i/>
      <w:iCs/>
      <w:color w:val="2E74B5" w:themeColor="accent1" w:themeShade="BF"/>
      <w:sz w:val="2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B7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eloldatlanmegemlts">
    <w:name w:val="Unresolved Mention"/>
    <w:basedOn w:val="Bekezdsalapbettpusa"/>
    <w:uiPriority w:val="99"/>
    <w:semiHidden/>
    <w:unhideWhenUsed/>
    <w:rsid w:val="00AE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tonihajozas.hu/hajozas_a_balatonon/menetrendi_hajoz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5A55-13EF-418A-8AB4-CA86D41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2246</Words>
  <Characters>15504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Nóra - BH Zrt.</dc:creator>
  <cp:keywords/>
  <dc:description/>
  <cp:lastModifiedBy>Tóth Rita - BH Zrt.</cp:lastModifiedBy>
  <cp:revision>2</cp:revision>
  <cp:lastPrinted>2019-02-05T09:53:00Z</cp:lastPrinted>
  <dcterms:created xsi:type="dcterms:W3CDTF">2019-03-22T09:43:00Z</dcterms:created>
  <dcterms:modified xsi:type="dcterms:W3CDTF">2019-03-22T09:43:00Z</dcterms:modified>
</cp:coreProperties>
</file>